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51" w:rsidRPr="00E21234" w:rsidRDefault="00C65B70" w:rsidP="008C31AE">
      <w:pPr>
        <w:spacing w:line="360" w:lineRule="auto"/>
        <w:jc w:val="center"/>
        <w:rPr>
          <w:rFonts w:ascii="Times New Roman" w:hAnsi="Times New Roman" w:cs="Times New Roman"/>
          <w:b/>
          <w:sz w:val="40"/>
          <w:szCs w:val="26"/>
        </w:rPr>
      </w:pPr>
      <w:r w:rsidRPr="00E21234">
        <w:rPr>
          <w:rFonts w:ascii="Times New Roman" w:hAnsi="Times New Roman" w:cs="Times New Roman"/>
          <w:b/>
          <w:sz w:val="40"/>
          <w:szCs w:val="26"/>
        </w:rPr>
        <w:t>QUY TRÌNH BÁN HÀNG</w:t>
      </w:r>
    </w:p>
    <w:p w:rsidR="00C65B70" w:rsidRPr="008C31AE" w:rsidRDefault="008C31AE" w:rsidP="008C31AE">
      <w:pPr>
        <w:pStyle w:val="ListParagraph"/>
        <w:numPr>
          <w:ilvl w:val="0"/>
          <w:numId w:val="4"/>
        </w:numPr>
        <w:spacing w:line="360" w:lineRule="auto"/>
        <w:jc w:val="both"/>
        <w:rPr>
          <w:rFonts w:ascii="Times New Roman" w:hAnsi="Times New Roman" w:cs="Times New Roman"/>
          <w:b/>
          <w:sz w:val="26"/>
          <w:szCs w:val="26"/>
        </w:rPr>
      </w:pPr>
      <w:r w:rsidRPr="008C31AE">
        <w:rPr>
          <w:rFonts w:ascii="Times New Roman" w:hAnsi="Times New Roman" w:cs="Times New Roman"/>
          <w:b/>
          <w:sz w:val="26"/>
          <w:szCs w:val="26"/>
        </w:rPr>
        <w:t>BÁN SỈ + LẺ</w:t>
      </w:r>
    </w:p>
    <w:p w:rsidR="008C31AE" w:rsidRPr="00E21234" w:rsidRDefault="00E21234" w:rsidP="008C31AE">
      <w:pPr>
        <w:pStyle w:val="ListParagraph"/>
        <w:spacing w:line="360" w:lineRule="auto"/>
        <w:ind w:left="1080"/>
        <w:jc w:val="both"/>
        <w:rPr>
          <w:rFonts w:ascii="Times New Roman" w:hAnsi="Times New Roman" w:cs="Times New Roman"/>
          <w:b/>
          <w:sz w:val="26"/>
          <w:szCs w:val="26"/>
        </w:rPr>
      </w:pPr>
      <w:r w:rsidRPr="00E21234">
        <w:rPr>
          <w:rFonts w:ascii="Times New Roman" w:hAnsi="Times New Roman" w:cs="Times New Roman"/>
          <w:b/>
          <w:sz w:val="26"/>
          <w:szCs w:val="26"/>
        </w:rPr>
        <w:t>I.1 Bán Hàng Trả Tiền Sau</w:t>
      </w:r>
    </w:p>
    <w:p w:rsidR="00C65B70" w:rsidRPr="008C31AE" w:rsidRDefault="00C65B70" w:rsidP="008C31AE">
      <w:pPr>
        <w:pStyle w:val="ListParagraph"/>
        <w:numPr>
          <w:ilvl w:val="0"/>
          <w:numId w:val="1"/>
        </w:numPr>
        <w:spacing w:line="360" w:lineRule="auto"/>
        <w:jc w:val="both"/>
        <w:rPr>
          <w:rFonts w:ascii="Times New Roman" w:hAnsi="Times New Roman" w:cs="Times New Roman"/>
          <w:sz w:val="26"/>
          <w:szCs w:val="26"/>
        </w:rPr>
      </w:pPr>
      <w:r w:rsidRPr="008C31AE">
        <w:rPr>
          <w:rFonts w:ascii="Times New Roman" w:hAnsi="Times New Roman" w:cs="Times New Roman"/>
          <w:b/>
          <w:i/>
          <w:sz w:val="26"/>
          <w:szCs w:val="26"/>
        </w:rPr>
        <w:t>Bộ</w:t>
      </w:r>
      <w:r w:rsidR="002636E1">
        <w:rPr>
          <w:rFonts w:ascii="Times New Roman" w:hAnsi="Times New Roman" w:cs="Times New Roman"/>
          <w:b/>
          <w:i/>
          <w:sz w:val="26"/>
          <w:szCs w:val="26"/>
        </w:rPr>
        <w:t xml:space="preserve"> </w:t>
      </w:r>
      <w:r w:rsidRPr="008C31AE">
        <w:rPr>
          <w:rFonts w:ascii="Times New Roman" w:hAnsi="Times New Roman" w:cs="Times New Roman"/>
          <w:b/>
          <w:i/>
          <w:sz w:val="26"/>
          <w:szCs w:val="26"/>
        </w:rPr>
        <w:t>phận bán hàng</w:t>
      </w:r>
      <w:r w:rsidRPr="008C31AE">
        <w:rPr>
          <w:rFonts w:ascii="Times New Roman" w:hAnsi="Times New Roman" w:cs="Times New Roman"/>
          <w:sz w:val="26"/>
          <w:szCs w:val="26"/>
        </w:rPr>
        <w:t xml:space="preserve"> nhậ</w:t>
      </w:r>
      <w:r w:rsidR="008C31AE" w:rsidRPr="008C31AE">
        <w:rPr>
          <w:rFonts w:ascii="Times New Roman" w:hAnsi="Times New Roman" w:cs="Times New Roman"/>
          <w:sz w:val="26"/>
          <w:szCs w:val="26"/>
        </w:rPr>
        <w:t xml:space="preserve">p </w:t>
      </w:r>
      <w:r w:rsidR="00C809D4" w:rsidRPr="008C31AE">
        <w:rPr>
          <w:rFonts w:ascii="Times New Roman" w:hAnsi="Times New Roman" w:cs="Times New Roman"/>
          <w:sz w:val="26"/>
          <w:szCs w:val="26"/>
        </w:rPr>
        <w:t>đơn hàng</w:t>
      </w:r>
      <w:r w:rsidR="008C31AE" w:rsidRPr="008C31AE">
        <w:rPr>
          <w:rFonts w:ascii="Times New Roman" w:hAnsi="Times New Roman" w:cs="Times New Roman"/>
          <w:sz w:val="26"/>
          <w:szCs w:val="26"/>
        </w:rPr>
        <w:t xml:space="preserve"> </w:t>
      </w:r>
      <w:r w:rsidR="00C809D4" w:rsidRPr="008C31AE">
        <w:rPr>
          <w:rFonts w:ascii="Times New Roman" w:hAnsi="Times New Roman" w:cs="Times New Roman"/>
          <w:sz w:val="26"/>
          <w:szCs w:val="26"/>
        </w:rPr>
        <w:t xml:space="preserve"> theo hướng dẫn trên phần mềm</w:t>
      </w:r>
      <w:r w:rsidR="008C31AE" w:rsidRPr="008C31AE">
        <w:rPr>
          <w:rFonts w:ascii="Times New Roman" w:hAnsi="Times New Roman" w:cs="Times New Roman"/>
          <w:sz w:val="26"/>
          <w:szCs w:val="26"/>
        </w:rPr>
        <w:t xml:space="preserve"> </w:t>
      </w:r>
      <w:r w:rsidR="008C31AE" w:rsidRPr="008C31AE">
        <w:rPr>
          <w:rFonts w:ascii="Times New Roman" w:hAnsi="Times New Roman" w:cs="Times New Roman"/>
          <w:b/>
          <w:sz w:val="26"/>
          <w:szCs w:val="26"/>
        </w:rPr>
        <w:t>pha.onehealth.vn</w:t>
      </w:r>
    </w:p>
    <w:p w:rsidR="00C809D4" w:rsidRPr="008C31AE" w:rsidRDefault="00C809D4" w:rsidP="008C31AE">
      <w:pPr>
        <w:pStyle w:val="ListParagraph"/>
        <w:numPr>
          <w:ilvl w:val="0"/>
          <w:numId w:val="1"/>
        </w:numPr>
        <w:spacing w:line="360" w:lineRule="auto"/>
        <w:jc w:val="both"/>
        <w:rPr>
          <w:rFonts w:ascii="Times New Roman" w:hAnsi="Times New Roman" w:cs="Times New Roman"/>
          <w:sz w:val="26"/>
          <w:szCs w:val="26"/>
        </w:rPr>
      </w:pPr>
      <w:r w:rsidRPr="008C31AE">
        <w:rPr>
          <w:rFonts w:ascii="Times New Roman" w:hAnsi="Times New Roman" w:cs="Times New Roman"/>
          <w:b/>
          <w:i/>
          <w:sz w:val="26"/>
          <w:szCs w:val="26"/>
        </w:rPr>
        <w:t>Bộ phận xuất kho</w:t>
      </w:r>
      <w:r w:rsidRPr="008C31AE">
        <w:rPr>
          <w:rFonts w:ascii="Times New Roman" w:hAnsi="Times New Roman" w:cs="Times New Roman"/>
          <w:sz w:val="26"/>
          <w:szCs w:val="26"/>
        </w:rPr>
        <w:t xml:space="preserve"> kiểm tra đơn hàng và xuất kho theo yêu cầu </w:t>
      </w:r>
      <w:r w:rsidR="001A4C2F" w:rsidRPr="008C31AE">
        <w:rPr>
          <w:rFonts w:ascii="Times New Roman" w:hAnsi="Times New Roman" w:cs="Times New Roman"/>
          <w:sz w:val="26"/>
          <w:szCs w:val="26"/>
        </w:rPr>
        <w:t>bộ phận bán hàng.</w:t>
      </w:r>
    </w:p>
    <w:p w:rsidR="001A4C2F" w:rsidRPr="008C31AE" w:rsidRDefault="001A4C2F" w:rsidP="008C31AE">
      <w:pPr>
        <w:pStyle w:val="ListParagraph"/>
        <w:numPr>
          <w:ilvl w:val="0"/>
          <w:numId w:val="1"/>
        </w:numPr>
        <w:spacing w:line="360" w:lineRule="auto"/>
        <w:jc w:val="both"/>
        <w:rPr>
          <w:rFonts w:ascii="Times New Roman" w:hAnsi="Times New Roman" w:cs="Times New Roman"/>
          <w:sz w:val="26"/>
          <w:szCs w:val="26"/>
        </w:rPr>
      </w:pPr>
      <w:r w:rsidRPr="008C31AE">
        <w:rPr>
          <w:rFonts w:ascii="Times New Roman" w:hAnsi="Times New Roman" w:cs="Times New Roman"/>
          <w:b/>
          <w:i/>
          <w:sz w:val="26"/>
          <w:szCs w:val="26"/>
        </w:rPr>
        <w:t>Bộ phận bán hàng</w:t>
      </w:r>
      <w:r w:rsidRPr="008C31AE">
        <w:rPr>
          <w:rFonts w:ascii="Times New Roman" w:hAnsi="Times New Roman" w:cs="Times New Roman"/>
          <w:sz w:val="26"/>
          <w:szCs w:val="26"/>
        </w:rPr>
        <w:t xml:space="preserve"> kí phiếu xác nhận xuấ</w:t>
      </w:r>
      <w:r w:rsidR="002B6B04" w:rsidRPr="008C31AE">
        <w:rPr>
          <w:rFonts w:ascii="Times New Roman" w:hAnsi="Times New Roman" w:cs="Times New Roman"/>
          <w:sz w:val="26"/>
          <w:szCs w:val="26"/>
        </w:rPr>
        <w:t>t kho</w:t>
      </w:r>
      <w:r w:rsidR="008C31AE">
        <w:rPr>
          <w:rFonts w:ascii="Times New Roman" w:hAnsi="Times New Roman" w:cs="Times New Roman"/>
          <w:sz w:val="26"/>
          <w:szCs w:val="26"/>
        </w:rPr>
        <w:t xml:space="preserve"> từ bộ phận kho, nhận hàng, kiểm tra hàng theo phiếu yêu cầu báo xuất kho</w:t>
      </w:r>
      <w:r w:rsidR="002B6B04" w:rsidRPr="008C31AE">
        <w:rPr>
          <w:rFonts w:ascii="Times New Roman" w:hAnsi="Times New Roman" w:cs="Times New Roman"/>
          <w:sz w:val="26"/>
          <w:szCs w:val="26"/>
        </w:rPr>
        <w:t>, đóng gói và tiến hành gi</w:t>
      </w:r>
      <w:r w:rsidR="008C31AE">
        <w:rPr>
          <w:rFonts w:ascii="Times New Roman" w:hAnsi="Times New Roman" w:cs="Times New Roman"/>
          <w:sz w:val="26"/>
          <w:szCs w:val="26"/>
        </w:rPr>
        <w:t>ao</w:t>
      </w:r>
      <w:r w:rsidR="002B6B04" w:rsidRPr="008C31AE">
        <w:rPr>
          <w:rFonts w:ascii="Times New Roman" w:hAnsi="Times New Roman" w:cs="Times New Roman"/>
          <w:sz w:val="26"/>
          <w:szCs w:val="26"/>
        </w:rPr>
        <w:t xml:space="preserve"> hàng cho khách hàng.</w:t>
      </w:r>
    </w:p>
    <w:p w:rsidR="002B6B04" w:rsidRPr="008C31AE" w:rsidRDefault="002B6B04" w:rsidP="008C31AE">
      <w:pPr>
        <w:pStyle w:val="ListParagraph"/>
        <w:numPr>
          <w:ilvl w:val="0"/>
          <w:numId w:val="1"/>
        </w:numPr>
        <w:spacing w:line="360" w:lineRule="auto"/>
        <w:jc w:val="both"/>
        <w:rPr>
          <w:rFonts w:ascii="Times New Roman" w:hAnsi="Times New Roman" w:cs="Times New Roman"/>
          <w:sz w:val="26"/>
          <w:szCs w:val="26"/>
        </w:rPr>
      </w:pPr>
      <w:r w:rsidRPr="008C31AE">
        <w:rPr>
          <w:rFonts w:ascii="Times New Roman" w:hAnsi="Times New Roman" w:cs="Times New Roman"/>
          <w:b/>
          <w:i/>
          <w:sz w:val="26"/>
          <w:szCs w:val="26"/>
        </w:rPr>
        <w:t>Bộ phận bán hàng</w:t>
      </w:r>
      <w:r w:rsidRPr="008C31AE">
        <w:rPr>
          <w:rFonts w:ascii="Times New Roman" w:hAnsi="Times New Roman" w:cs="Times New Roman"/>
          <w:sz w:val="26"/>
          <w:szCs w:val="26"/>
        </w:rPr>
        <w:t xml:space="preserve"> có trách nhiệm quản lí đơn hàng và cập nhật tiến độ giao hàng báo cho bộ phận kế toán</w:t>
      </w:r>
    </w:p>
    <w:p w:rsidR="002B6B04" w:rsidRPr="008C31AE" w:rsidRDefault="002B6B04" w:rsidP="008C31AE">
      <w:pPr>
        <w:pStyle w:val="ListParagraph"/>
        <w:numPr>
          <w:ilvl w:val="0"/>
          <w:numId w:val="1"/>
        </w:numPr>
        <w:spacing w:line="360" w:lineRule="auto"/>
        <w:jc w:val="both"/>
        <w:rPr>
          <w:rFonts w:ascii="Times New Roman" w:hAnsi="Times New Roman" w:cs="Times New Roman"/>
          <w:sz w:val="26"/>
          <w:szCs w:val="26"/>
        </w:rPr>
      </w:pPr>
      <w:r w:rsidRPr="0049478B">
        <w:rPr>
          <w:rFonts w:ascii="Times New Roman" w:hAnsi="Times New Roman" w:cs="Times New Roman"/>
          <w:b/>
          <w:i/>
          <w:sz w:val="26"/>
          <w:szCs w:val="26"/>
        </w:rPr>
        <w:t>Bộ phận bán hàng</w:t>
      </w:r>
      <w:r w:rsidRPr="008C31AE">
        <w:rPr>
          <w:rFonts w:ascii="Times New Roman" w:hAnsi="Times New Roman" w:cs="Times New Roman"/>
          <w:sz w:val="26"/>
          <w:szCs w:val="26"/>
        </w:rPr>
        <w:t xml:space="preserve"> làm việc với các đơn vị giao hàng</w:t>
      </w:r>
      <w:r w:rsidR="0049478B">
        <w:rPr>
          <w:rFonts w:ascii="Times New Roman" w:hAnsi="Times New Roman" w:cs="Times New Roman"/>
          <w:sz w:val="26"/>
          <w:szCs w:val="26"/>
        </w:rPr>
        <w:t xml:space="preserve"> (bưu điện các shipper)</w:t>
      </w:r>
      <w:r w:rsidRPr="008C31AE">
        <w:rPr>
          <w:rFonts w:ascii="Times New Roman" w:hAnsi="Times New Roman" w:cs="Times New Roman"/>
          <w:sz w:val="26"/>
          <w:szCs w:val="26"/>
        </w:rPr>
        <w:t xml:space="preserve"> và có trách nhiệm nộp tiền cho phòng kế toán.</w:t>
      </w:r>
    </w:p>
    <w:p w:rsidR="002B6B04" w:rsidRPr="0049478B" w:rsidRDefault="002B6B04" w:rsidP="008C31AE">
      <w:pPr>
        <w:pStyle w:val="ListParagraph"/>
        <w:numPr>
          <w:ilvl w:val="0"/>
          <w:numId w:val="1"/>
        </w:numPr>
        <w:spacing w:line="360" w:lineRule="auto"/>
        <w:jc w:val="both"/>
        <w:rPr>
          <w:rFonts w:ascii="Times New Roman" w:hAnsi="Times New Roman" w:cs="Times New Roman"/>
          <w:sz w:val="26"/>
          <w:szCs w:val="26"/>
        </w:rPr>
      </w:pPr>
      <w:r w:rsidRPr="0049478B">
        <w:rPr>
          <w:rFonts w:ascii="Times New Roman" w:hAnsi="Times New Roman" w:cs="Times New Roman"/>
          <w:b/>
          <w:i/>
          <w:sz w:val="26"/>
          <w:szCs w:val="26"/>
        </w:rPr>
        <w:t xml:space="preserve">Phòng kế toán </w:t>
      </w:r>
      <w:r w:rsidRPr="008C31AE">
        <w:rPr>
          <w:rFonts w:ascii="Times New Roman" w:hAnsi="Times New Roman" w:cs="Times New Roman"/>
          <w:sz w:val="26"/>
          <w:szCs w:val="26"/>
        </w:rPr>
        <w:t>có nhiệm vụ theo dõi tình trạng đơn hàng, thu tiền theo từng hóa đơn trên đơn hàng</w:t>
      </w:r>
      <w:r w:rsidR="0049478B">
        <w:rPr>
          <w:rFonts w:ascii="Times New Roman" w:hAnsi="Times New Roman" w:cs="Times New Roman"/>
          <w:sz w:val="26"/>
          <w:szCs w:val="26"/>
        </w:rPr>
        <w:t xml:space="preserve">. </w:t>
      </w:r>
      <w:r w:rsidR="0049478B" w:rsidRPr="0049478B">
        <w:rPr>
          <w:rFonts w:ascii="Times New Roman" w:hAnsi="Times New Roman" w:cs="Times New Roman"/>
          <w:b/>
          <w:i/>
          <w:sz w:val="26"/>
          <w:szCs w:val="26"/>
        </w:rPr>
        <w:t>=&gt; kết thúc bán hàng không có trả hàng</w:t>
      </w:r>
    </w:p>
    <w:p w:rsidR="0049478B" w:rsidRDefault="0049478B" w:rsidP="0049478B">
      <w:pPr>
        <w:pStyle w:val="ListParagraph"/>
        <w:numPr>
          <w:ilvl w:val="0"/>
          <w:numId w:val="1"/>
        </w:numPr>
        <w:spacing w:line="360" w:lineRule="auto"/>
        <w:jc w:val="both"/>
        <w:rPr>
          <w:rFonts w:ascii="Times New Roman" w:hAnsi="Times New Roman" w:cs="Times New Roman"/>
          <w:sz w:val="26"/>
          <w:szCs w:val="26"/>
        </w:rPr>
      </w:pPr>
      <w:r w:rsidRPr="0049478B">
        <w:rPr>
          <w:rFonts w:ascii="Times New Roman" w:hAnsi="Times New Roman" w:cs="Times New Roman"/>
          <w:b/>
          <w:i/>
          <w:sz w:val="26"/>
          <w:szCs w:val="26"/>
        </w:rPr>
        <w:t>Bộ phận bán hàng</w:t>
      </w:r>
      <w:r>
        <w:rPr>
          <w:rFonts w:ascii="Times New Roman" w:hAnsi="Times New Roman" w:cs="Times New Roman"/>
          <w:sz w:val="26"/>
          <w:szCs w:val="26"/>
        </w:rPr>
        <w:t xml:space="preserve"> nhận hàng về từ các đơn vị vận chuyển nếu hàng hóa không giao nhận được hoặc khách hàng trả hàng do không đồng ý về sản phẩm báo lại cho bộ phận xuất kho.</w:t>
      </w:r>
    </w:p>
    <w:p w:rsidR="0049478B" w:rsidRDefault="0049478B" w:rsidP="0049478B">
      <w:pPr>
        <w:pStyle w:val="ListParagraph"/>
        <w:numPr>
          <w:ilvl w:val="0"/>
          <w:numId w:val="1"/>
        </w:numPr>
        <w:spacing w:line="360" w:lineRule="auto"/>
        <w:jc w:val="both"/>
        <w:rPr>
          <w:rFonts w:ascii="Times New Roman" w:hAnsi="Times New Roman" w:cs="Times New Roman"/>
          <w:sz w:val="26"/>
          <w:szCs w:val="26"/>
        </w:rPr>
      </w:pPr>
      <w:r w:rsidRPr="0049478B">
        <w:rPr>
          <w:rFonts w:ascii="Times New Roman" w:hAnsi="Times New Roman" w:cs="Times New Roman"/>
          <w:b/>
          <w:i/>
          <w:sz w:val="26"/>
          <w:szCs w:val="26"/>
        </w:rPr>
        <w:t>Bộ phận xuất kho</w:t>
      </w:r>
      <w:r>
        <w:rPr>
          <w:rFonts w:ascii="Times New Roman" w:hAnsi="Times New Roman" w:cs="Times New Roman"/>
          <w:sz w:val="26"/>
          <w:szCs w:val="26"/>
        </w:rPr>
        <w:t xml:space="preserve"> kiểm tra đơn hàng và nhập kho hàng hóa theo phiếu yêu cầu trả hàng</w:t>
      </w:r>
      <w:r w:rsidR="002636E1">
        <w:rPr>
          <w:rFonts w:ascii="Times New Roman" w:hAnsi="Times New Roman" w:cs="Times New Roman"/>
          <w:sz w:val="26"/>
          <w:szCs w:val="26"/>
        </w:rPr>
        <w:t xml:space="preserve"> và hủy đơn hàng</w:t>
      </w:r>
      <w:r w:rsidR="00E21234">
        <w:rPr>
          <w:rFonts w:ascii="Times New Roman" w:hAnsi="Times New Roman" w:cs="Times New Roman"/>
          <w:sz w:val="26"/>
          <w:szCs w:val="26"/>
        </w:rPr>
        <w:t xml:space="preserve"> </w:t>
      </w:r>
      <w:r w:rsidR="00E21234" w:rsidRPr="00E21234">
        <w:rPr>
          <w:rFonts w:ascii="Times New Roman" w:hAnsi="Times New Roman" w:cs="Times New Roman"/>
          <w:b/>
          <w:i/>
          <w:sz w:val="26"/>
          <w:szCs w:val="26"/>
        </w:rPr>
        <w:t>=&gt; kết thúc bán hàng</w:t>
      </w:r>
      <w:r w:rsidR="00322CAA">
        <w:rPr>
          <w:rFonts w:ascii="Times New Roman" w:hAnsi="Times New Roman" w:cs="Times New Roman"/>
          <w:b/>
          <w:i/>
          <w:sz w:val="26"/>
          <w:szCs w:val="26"/>
        </w:rPr>
        <w:t>thu tiền sau</w:t>
      </w:r>
      <w:r w:rsidR="00E21234" w:rsidRPr="00E21234">
        <w:rPr>
          <w:rFonts w:ascii="Times New Roman" w:hAnsi="Times New Roman" w:cs="Times New Roman"/>
          <w:b/>
          <w:i/>
          <w:sz w:val="26"/>
          <w:szCs w:val="26"/>
        </w:rPr>
        <w:t xml:space="preserve"> trả hàng về kho</w:t>
      </w:r>
    </w:p>
    <w:p w:rsidR="000F7050" w:rsidRDefault="002636E1" w:rsidP="000F7050">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group id="_x0000_s1138" style="position:absolute;left:0;text-align:left;margin-left:6.75pt;margin-top:12.05pt;width:515.25pt;height:252pt;z-index:251731968" coordorigin="1305,10647" coordsize="9540,4038">
            <v:group id="_x0000_s1135" style="position:absolute;left:4347;top:12493;width:2106;height:444;rotation:270" coordorigin="4830,13965" coordsize="660,444">
              <v:shapetype id="_x0000_t32" coordsize="21600,21600" o:spt="32" o:oned="t" path="m,l21600,21600e" filled="f">
                <v:path arrowok="t" fillok="f" o:connecttype="none"/>
                <o:lock v:ext="edit" shapetype="t"/>
              </v:shapetype>
              <v:shape id="_x0000_s1136" type="#_x0000_t32" style="position:absolute;left:4830;top:14409;width:585;height:0;v-text-anchor:middle" o:connectortype="straight">
                <v:stroke endarrow="block"/>
              </v:shape>
              <v:rect id="_x0000_s1137" style="position:absolute;left:4830;top:13965;width:660;height:345;v-text-anchor:middle" stroked="f">
                <v:textbox style="mso-next-textbox:#_x0000_s1137">
                  <w:txbxContent>
                    <w:p w:rsidR="005971D4" w:rsidRPr="00E21234" w:rsidRDefault="005971D4" w:rsidP="00E21234">
                      <w:pPr>
                        <w:jc w:val="center"/>
                        <w:rPr>
                          <w:sz w:val="18"/>
                        </w:rPr>
                      </w:pPr>
                      <w:r w:rsidRPr="00E21234">
                        <w:rPr>
                          <w:sz w:val="18"/>
                        </w:rPr>
                        <w:t>(</w:t>
                      </w:r>
                      <w:r>
                        <w:rPr>
                          <w:sz w:val="18"/>
                        </w:rPr>
                        <w:t>8</w:t>
                      </w:r>
                      <w:r w:rsidRPr="00E21234">
                        <w:rPr>
                          <w:sz w:val="18"/>
                        </w:rPr>
                        <w:t>)</w:t>
                      </w:r>
                    </w:p>
                    <w:p w:rsidR="005971D4" w:rsidRPr="00E21234" w:rsidRDefault="005971D4" w:rsidP="00E21234">
                      <w:pPr>
                        <w:jc w:val="center"/>
                        <w:rPr>
                          <w:sz w:val="18"/>
                        </w:rPr>
                      </w:pPr>
                    </w:p>
                  </w:txbxContent>
                </v:textbox>
              </v:rect>
            </v:group>
            <v:rect id="_x0000_s1105" style="position:absolute;left:1305;top:10659;width:2505;height:900;v-text-anchor:middle">
              <v:textbox style="mso-next-textbox:#_x0000_s1105">
                <w:txbxContent>
                  <w:p w:rsidR="005971D4" w:rsidRDefault="005971D4" w:rsidP="002636E1">
                    <w:pPr>
                      <w:jc w:val="center"/>
                      <w:rPr>
                        <w:rFonts w:ascii="Times New Roman" w:hAnsi="Times New Roman" w:cs="Times New Roman"/>
                        <w:b/>
                      </w:rPr>
                    </w:pPr>
                    <w:r w:rsidRPr="00E21234">
                      <w:rPr>
                        <w:rFonts w:ascii="Times New Roman" w:hAnsi="Times New Roman" w:cs="Times New Roman"/>
                        <w:b/>
                      </w:rPr>
                      <w:t>Nhập đơn hàng</w:t>
                    </w:r>
                    <w:r>
                      <w:rPr>
                        <w:rFonts w:ascii="Times New Roman" w:hAnsi="Times New Roman" w:cs="Times New Roman"/>
                        <w:b/>
                      </w:rPr>
                      <w:t xml:space="preserve"> </w:t>
                    </w:r>
                  </w:p>
                  <w:p w:rsidR="005971D4" w:rsidRPr="00E21234" w:rsidRDefault="005971D4" w:rsidP="002636E1">
                    <w:pPr>
                      <w:jc w:val="center"/>
                      <w:rPr>
                        <w:rFonts w:ascii="Times New Roman" w:hAnsi="Times New Roman" w:cs="Times New Roman"/>
                        <w:b/>
                      </w:rPr>
                    </w:pPr>
                    <w:r>
                      <w:rPr>
                        <w:rFonts w:ascii="Times New Roman" w:hAnsi="Times New Roman" w:cs="Times New Roman"/>
                        <w:b/>
                      </w:rPr>
                      <w:t>(Bộ phận báng hàng)</w:t>
                    </w:r>
                  </w:p>
                </w:txbxContent>
              </v:textbox>
            </v:rect>
            <v:rect id="_x0000_s1106" style="position:absolute;left:4620;top:10659;width:2505;height:900;v-text-anchor:middle">
              <v:textbox style="mso-next-textbox:#_x0000_s1106">
                <w:txbxContent>
                  <w:p w:rsidR="005971D4" w:rsidRDefault="005971D4" w:rsidP="00E21234">
                    <w:pPr>
                      <w:jc w:val="center"/>
                      <w:rPr>
                        <w:rFonts w:ascii="Times New Roman" w:hAnsi="Times New Roman" w:cs="Times New Roman"/>
                        <w:b/>
                      </w:rPr>
                    </w:pPr>
                    <w:r w:rsidRPr="00E21234">
                      <w:rPr>
                        <w:rFonts w:ascii="Times New Roman" w:hAnsi="Times New Roman" w:cs="Times New Roman"/>
                        <w:b/>
                      </w:rPr>
                      <w:t>Xuất kho/ Nhập Kho</w:t>
                    </w:r>
                  </w:p>
                  <w:p w:rsidR="005971D4" w:rsidRPr="00E21234" w:rsidRDefault="005971D4" w:rsidP="00E21234">
                    <w:pPr>
                      <w:jc w:val="center"/>
                      <w:rPr>
                        <w:rFonts w:ascii="Times New Roman" w:hAnsi="Times New Roman" w:cs="Times New Roman"/>
                        <w:b/>
                      </w:rPr>
                    </w:pPr>
                    <w:r>
                      <w:rPr>
                        <w:rFonts w:ascii="Times New Roman" w:hAnsi="Times New Roman" w:cs="Times New Roman"/>
                        <w:b/>
                      </w:rPr>
                      <w:t>(Bộ phận xuất kho)</w:t>
                    </w:r>
                  </w:p>
                </w:txbxContent>
              </v:textbox>
            </v:rect>
            <v:rect id="_x0000_s1107" style="position:absolute;left:8340;top:10659;width:2505;height:900;v-text-anchor:middle">
              <v:textbox style="mso-next-textbox:#_x0000_s1107">
                <w:txbxContent>
                  <w:p w:rsidR="005971D4" w:rsidRDefault="005971D4" w:rsidP="00E21234">
                    <w:pPr>
                      <w:jc w:val="center"/>
                      <w:rPr>
                        <w:rFonts w:ascii="Times New Roman" w:hAnsi="Times New Roman" w:cs="Times New Roman"/>
                        <w:b/>
                      </w:rPr>
                    </w:pPr>
                    <w:r w:rsidRPr="00E21234">
                      <w:rPr>
                        <w:rFonts w:ascii="Times New Roman" w:hAnsi="Times New Roman" w:cs="Times New Roman"/>
                        <w:b/>
                      </w:rPr>
                      <w:t>Giao Hàng</w:t>
                    </w:r>
                  </w:p>
                  <w:p w:rsidR="005971D4" w:rsidRPr="00E21234" w:rsidRDefault="005971D4" w:rsidP="00E21234">
                    <w:pPr>
                      <w:jc w:val="center"/>
                      <w:rPr>
                        <w:rFonts w:ascii="Times New Roman" w:hAnsi="Times New Roman" w:cs="Times New Roman"/>
                        <w:b/>
                      </w:rPr>
                    </w:pPr>
                    <w:r>
                      <w:rPr>
                        <w:rFonts w:ascii="Times New Roman" w:hAnsi="Times New Roman" w:cs="Times New Roman"/>
                        <w:b/>
                      </w:rPr>
                      <w:t>(Bộ phận bán hàng)</w:t>
                    </w:r>
                  </w:p>
                </w:txbxContent>
              </v:textbox>
            </v:rect>
            <v:rect id="_x0000_s1108" style="position:absolute;left:8340;top:12450;width:2505;height:900;v-text-anchor:middle">
              <v:textbox style="mso-next-textbox:#_x0000_s1108">
                <w:txbxContent>
                  <w:p w:rsidR="005971D4" w:rsidRDefault="005971D4" w:rsidP="00E21234">
                    <w:pPr>
                      <w:jc w:val="center"/>
                      <w:rPr>
                        <w:rFonts w:ascii="Times New Roman" w:hAnsi="Times New Roman" w:cs="Times New Roman"/>
                        <w:b/>
                      </w:rPr>
                    </w:pPr>
                    <w:r w:rsidRPr="00E21234">
                      <w:rPr>
                        <w:rFonts w:ascii="Times New Roman" w:hAnsi="Times New Roman" w:cs="Times New Roman"/>
                        <w:b/>
                      </w:rPr>
                      <w:t xml:space="preserve">Xác Nhận </w:t>
                    </w:r>
                    <w:r>
                      <w:rPr>
                        <w:rFonts w:ascii="Times New Roman" w:hAnsi="Times New Roman" w:cs="Times New Roman"/>
                        <w:b/>
                      </w:rPr>
                      <w:t xml:space="preserve">Đơn Hàng </w:t>
                    </w:r>
                  </w:p>
                  <w:p w:rsidR="005971D4" w:rsidRPr="00E21234" w:rsidRDefault="005971D4" w:rsidP="00E21234">
                    <w:pPr>
                      <w:jc w:val="center"/>
                      <w:rPr>
                        <w:rFonts w:ascii="Times New Roman" w:hAnsi="Times New Roman" w:cs="Times New Roman"/>
                        <w:b/>
                      </w:rPr>
                    </w:pPr>
                    <w:r>
                      <w:rPr>
                        <w:rFonts w:ascii="Times New Roman" w:hAnsi="Times New Roman" w:cs="Times New Roman"/>
                        <w:b/>
                      </w:rPr>
                      <w:t xml:space="preserve"> (Bộ phận bán hàng)</w:t>
                    </w:r>
                  </w:p>
                </w:txbxContent>
              </v:textbox>
            </v:rect>
            <v:rect id="_x0000_s1110" style="position:absolute;left:4620;top:13785;width:2505;height:900;v-text-anchor:middle">
              <v:textbox style="mso-next-textbox:#_x0000_s1110">
                <w:txbxContent>
                  <w:p w:rsidR="005971D4" w:rsidRDefault="005971D4" w:rsidP="00E21234">
                    <w:pPr>
                      <w:jc w:val="center"/>
                      <w:rPr>
                        <w:rFonts w:ascii="Times New Roman" w:hAnsi="Times New Roman" w:cs="Times New Roman"/>
                        <w:b/>
                      </w:rPr>
                    </w:pPr>
                    <w:r w:rsidRPr="00E21234">
                      <w:rPr>
                        <w:rFonts w:ascii="Times New Roman" w:hAnsi="Times New Roman" w:cs="Times New Roman"/>
                        <w:b/>
                      </w:rPr>
                      <w:t>Trả hàng</w:t>
                    </w:r>
                  </w:p>
                  <w:p w:rsidR="005971D4" w:rsidRPr="00E21234" w:rsidRDefault="005971D4" w:rsidP="00E21234">
                    <w:pPr>
                      <w:jc w:val="center"/>
                      <w:rPr>
                        <w:rFonts w:ascii="Times New Roman" w:hAnsi="Times New Roman" w:cs="Times New Roman"/>
                        <w:b/>
                      </w:rPr>
                    </w:pPr>
                    <w:r>
                      <w:rPr>
                        <w:rFonts w:ascii="Times New Roman" w:hAnsi="Times New Roman" w:cs="Times New Roman"/>
                        <w:b/>
                      </w:rPr>
                      <w:t>(Bộ phận bán hàng)</w:t>
                    </w:r>
                  </w:p>
                </w:txbxContent>
              </v:textbox>
            </v:rect>
            <v:group id="_x0000_s1115" style="position:absolute;left:7395;top:10761;width:735;height:444" coordorigin="4830,13965" coordsize="660,444">
              <v:shape id="_x0000_s1111" type="#_x0000_t32" style="position:absolute;left:4830;top:14409;width:585;height:0;v-text-anchor:middle" o:connectortype="straight" o:regroupid="2">
                <v:stroke endarrow="block"/>
              </v:shape>
              <v:rect id="_x0000_s1112" style="position:absolute;left:4830;top:13965;width:660;height:345;v-text-anchor:middle" o:regroupid="2" stroked="f">
                <v:textbox style="mso-next-textbox:#_x0000_s1112">
                  <w:txbxContent>
                    <w:p w:rsidR="005971D4" w:rsidRPr="00E21234" w:rsidRDefault="005971D4" w:rsidP="00E21234">
                      <w:pPr>
                        <w:jc w:val="center"/>
                        <w:rPr>
                          <w:sz w:val="18"/>
                        </w:rPr>
                      </w:pPr>
                      <w:r w:rsidRPr="00E21234">
                        <w:rPr>
                          <w:sz w:val="18"/>
                        </w:rPr>
                        <w:t>(</w:t>
                      </w:r>
                      <w:r>
                        <w:rPr>
                          <w:sz w:val="18"/>
                        </w:rPr>
                        <w:t>2</w:t>
                      </w:r>
                      <w:r w:rsidRPr="00E21234">
                        <w:rPr>
                          <w:sz w:val="18"/>
                        </w:rPr>
                        <w:t>)</w:t>
                      </w:r>
                    </w:p>
                    <w:p w:rsidR="005971D4" w:rsidRPr="00E21234" w:rsidRDefault="005971D4" w:rsidP="00E21234">
                      <w:pPr>
                        <w:jc w:val="center"/>
                        <w:rPr>
                          <w:sz w:val="18"/>
                        </w:rPr>
                      </w:pPr>
                    </w:p>
                  </w:txbxContent>
                </v:textbox>
              </v:rect>
            </v:group>
            <v:group id="_x0000_s1118" style="position:absolute;left:3885;top:10647;width:735;height:444" coordorigin="4830,13965" coordsize="660,444">
              <v:shape id="_x0000_s1119" type="#_x0000_t32" style="position:absolute;left:4830;top:14409;width:585;height:0;v-text-anchor:middle" o:connectortype="straight">
                <v:stroke endarrow="block"/>
              </v:shape>
              <v:rect id="_x0000_s1120" style="position:absolute;left:4830;top:13965;width:660;height:345;v-text-anchor:middle" stroked="f">
                <v:textbox style="mso-next-textbox:#_x0000_s1120">
                  <w:txbxContent>
                    <w:p w:rsidR="005971D4" w:rsidRPr="00E21234" w:rsidRDefault="005971D4" w:rsidP="00E21234">
                      <w:pPr>
                        <w:jc w:val="center"/>
                        <w:rPr>
                          <w:sz w:val="18"/>
                        </w:rPr>
                      </w:pPr>
                      <w:r w:rsidRPr="00E21234">
                        <w:rPr>
                          <w:sz w:val="18"/>
                        </w:rPr>
                        <w:t>(1)</w:t>
                      </w:r>
                    </w:p>
                    <w:p w:rsidR="005971D4" w:rsidRPr="00E21234" w:rsidRDefault="005971D4" w:rsidP="00E21234">
                      <w:pPr>
                        <w:jc w:val="center"/>
                        <w:rPr>
                          <w:sz w:val="18"/>
                        </w:rPr>
                      </w:pPr>
                    </w:p>
                  </w:txbxContent>
                </v:textbox>
              </v:rect>
            </v:group>
            <v:rect id="_x0000_s1121" style="position:absolute;left:1305;top:12450;width:2505;height:900;v-text-anchor:middle">
              <v:textbox style="mso-next-textbox:#_x0000_s1121">
                <w:txbxContent>
                  <w:p w:rsidR="005971D4" w:rsidRDefault="005971D4" w:rsidP="00E21234">
                    <w:pPr>
                      <w:jc w:val="center"/>
                      <w:rPr>
                        <w:rFonts w:ascii="Times New Roman" w:hAnsi="Times New Roman" w:cs="Times New Roman"/>
                        <w:b/>
                      </w:rPr>
                    </w:pPr>
                    <w:r w:rsidRPr="00E21234">
                      <w:rPr>
                        <w:rFonts w:ascii="Times New Roman" w:hAnsi="Times New Roman" w:cs="Times New Roman"/>
                        <w:b/>
                      </w:rPr>
                      <w:t>Thu Tiền</w:t>
                    </w:r>
                  </w:p>
                  <w:p w:rsidR="005971D4" w:rsidRPr="00E21234" w:rsidRDefault="005971D4" w:rsidP="00E21234">
                    <w:pPr>
                      <w:jc w:val="center"/>
                      <w:rPr>
                        <w:rFonts w:ascii="Times New Roman" w:hAnsi="Times New Roman" w:cs="Times New Roman"/>
                        <w:b/>
                      </w:rPr>
                    </w:pPr>
                    <w:r>
                      <w:rPr>
                        <w:rFonts w:ascii="Times New Roman" w:hAnsi="Times New Roman" w:cs="Times New Roman"/>
                        <w:b/>
                      </w:rPr>
                      <w:t>(Kế Toán)</w:t>
                    </w:r>
                  </w:p>
                </w:txbxContent>
              </v:textbox>
            </v:rect>
            <v:group id="_x0000_s1126" style="position:absolute;left:9133;top:11582;width:735;height:861;rotation:5745363fd" coordorigin="4830,13965" coordsize="660,444">
              <v:shape id="_x0000_s1127" type="#_x0000_t32" style="position:absolute;left:4830;top:14409;width:585;height:0;v-text-anchor:middle" o:connectortype="straight">
                <v:stroke endarrow="block"/>
              </v:shape>
              <v:rect id="_x0000_s1128" style="position:absolute;left:4830;top:13965;width:660;height:345;v-text-anchor:middle" stroked="f">
                <v:textbox style="mso-next-textbox:#_x0000_s1128">
                  <w:txbxContent>
                    <w:p w:rsidR="005971D4" w:rsidRPr="00E21234" w:rsidRDefault="005971D4" w:rsidP="00E21234">
                      <w:pPr>
                        <w:jc w:val="center"/>
                        <w:rPr>
                          <w:sz w:val="18"/>
                        </w:rPr>
                      </w:pPr>
                      <w:r w:rsidRPr="00E21234">
                        <w:rPr>
                          <w:sz w:val="18"/>
                        </w:rPr>
                        <w:t>(</w:t>
                      </w:r>
                      <w:r>
                        <w:rPr>
                          <w:sz w:val="18"/>
                        </w:rPr>
                        <w:t>3</w:t>
                      </w:r>
                      <w:r w:rsidRPr="00E21234">
                        <w:rPr>
                          <w:sz w:val="18"/>
                        </w:rPr>
                        <w:t>)</w:t>
                      </w:r>
                      <w:r>
                        <w:rPr>
                          <w:sz w:val="18"/>
                        </w:rPr>
                        <w:t xml:space="preserve">, </w:t>
                      </w:r>
                      <w:r w:rsidRPr="00E21234">
                        <w:rPr>
                          <w:sz w:val="18"/>
                        </w:rPr>
                        <w:t>(</w:t>
                      </w:r>
                      <w:r>
                        <w:rPr>
                          <w:sz w:val="18"/>
                        </w:rPr>
                        <w:t>4</w:t>
                      </w:r>
                      <w:r w:rsidRPr="00E21234">
                        <w:rPr>
                          <w:sz w:val="18"/>
                        </w:rPr>
                        <w:t>)</w:t>
                      </w:r>
                      <w:r>
                        <w:rPr>
                          <w:sz w:val="18"/>
                        </w:rPr>
                        <w:t xml:space="preserve"> </w:t>
                      </w:r>
                      <w:r w:rsidRPr="00E21234">
                        <w:rPr>
                          <w:sz w:val="18"/>
                        </w:rPr>
                        <w:t>(</w:t>
                      </w:r>
                      <w:r>
                        <w:rPr>
                          <w:sz w:val="18"/>
                        </w:rPr>
                        <w:t>5</w:t>
                      </w:r>
                      <w:r w:rsidRPr="00E21234">
                        <w:rPr>
                          <w:sz w:val="18"/>
                        </w:rPr>
                        <w:t>)</w:t>
                      </w:r>
                    </w:p>
                    <w:p w:rsidR="005971D4" w:rsidRPr="00E21234" w:rsidRDefault="005971D4" w:rsidP="00E21234">
                      <w:pPr>
                        <w:jc w:val="center"/>
                        <w:rPr>
                          <w:sz w:val="18"/>
                        </w:rPr>
                      </w:pPr>
                    </w:p>
                    <w:p w:rsidR="005971D4" w:rsidRPr="00E21234" w:rsidRDefault="005971D4" w:rsidP="00E21234">
                      <w:pPr>
                        <w:jc w:val="center"/>
                        <w:rPr>
                          <w:sz w:val="18"/>
                        </w:rPr>
                      </w:pPr>
                    </w:p>
                    <w:p w:rsidR="005971D4" w:rsidRPr="00E21234" w:rsidRDefault="005971D4" w:rsidP="00E21234">
                      <w:pPr>
                        <w:jc w:val="center"/>
                        <w:rPr>
                          <w:sz w:val="18"/>
                        </w:rPr>
                      </w:pPr>
                    </w:p>
                  </w:txbxContent>
                </v:textbox>
              </v:rect>
            </v:group>
            <v:group id="_x0000_s1129" style="position:absolute;left:3960;top:12749;width:4086;height:444;rotation:180" coordorigin="4830,13965" coordsize="660,444">
              <v:shape id="_x0000_s1130" type="#_x0000_t32" style="position:absolute;left:4830;top:14409;width:585;height:0;v-text-anchor:middle" o:connectortype="straight">
                <v:stroke endarrow="block"/>
              </v:shape>
              <v:rect id="_x0000_s1131" style="position:absolute;left:4830;top:13965;width:660;height:345;v-text-anchor:middle" stroked="f">
                <v:textbox style="mso-next-textbox:#_x0000_s1131">
                  <w:txbxContent>
                    <w:p w:rsidR="005971D4" w:rsidRPr="00E21234" w:rsidRDefault="005971D4" w:rsidP="00E21234">
                      <w:pPr>
                        <w:jc w:val="center"/>
                        <w:rPr>
                          <w:sz w:val="18"/>
                        </w:rPr>
                      </w:pPr>
                      <w:r w:rsidRPr="00E21234">
                        <w:rPr>
                          <w:sz w:val="18"/>
                        </w:rPr>
                        <w:t>(</w:t>
                      </w:r>
                      <w:r>
                        <w:rPr>
                          <w:sz w:val="18"/>
                        </w:rPr>
                        <w:t>6</w:t>
                      </w:r>
                      <w:r w:rsidRPr="00E21234">
                        <w:rPr>
                          <w:sz w:val="18"/>
                        </w:rPr>
                        <w:t>)</w:t>
                      </w:r>
                    </w:p>
                    <w:p w:rsidR="005971D4" w:rsidRPr="00E21234" w:rsidRDefault="005971D4" w:rsidP="00E21234">
                      <w:pPr>
                        <w:jc w:val="center"/>
                        <w:rPr>
                          <w:sz w:val="18"/>
                        </w:rPr>
                      </w:pPr>
                    </w:p>
                  </w:txbxContent>
                </v:textbox>
              </v:rect>
            </v:group>
            <v:group id="_x0000_s1132" style="position:absolute;left:7224;top:13785;width:1560;height:444;rotation:10534689fd" coordorigin="4830,13965" coordsize="660,444">
              <v:shape id="_x0000_s1133" type="#_x0000_t32" style="position:absolute;left:4830;top:14409;width:585;height:0;v-text-anchor:middle" o:connectortype="straight">
                <v:stroke endarrow="block"/>
              </v:shape>
              <v:rect id="_x0000_s1134" style="position:absolute;left:4830;top:13965;width:660;height:345;v-text-anchor:middle" stroked="f">
                <v:textbox style="mso-next-textbox:#_x0000_s1134">
                  <w:txbxContent>
                    <w:p w:rsidR="005971D4" w:rsidRPr="00E21234" w:rsidRDefault="005971D4" w:rsidP="00E21234">
                      <w:pPr>
                        <w:jc w:val="center"/>
                        <w:rPr>
                          <w:sz w:val="18"/>
                        </w:rPr>
                      </w:pPr>
                      <w:r w:rsidRPr="00E21234">
                        <w:rPr>
                          <w:sz w:val="18"/>
                        </w:rPr>
                        <w:t>(</w:t>
                      </w:r>
                      <w:r>
                        <w:rPr>
                          <w:sz w:val="18"/>
                        </w:rPr>
                        <w:t>7</w:t>
                      </w:r>
                      <w:r w:rsidRPr="00E21234">
                        <w:rPr>
                          <w:sz w:val="18"/>
                        </w:rPr>
                        <w:t>)</w:t>
                      </w:r>
                    </w:p>
                    <w:p w:rsidR="005971D4" w:rsidRPr="00E21234" w:rsidRDefault="005971D4" w:rsidP="00E21234">
                      <w:pPr>
                        <w:jc w:val="center"/>
                        <w:rPr>
                          <w:sz w:val="18"/>
                        </w:rPr>
                      </w:pPr>
                    </w:p>
                  </w:txbxContent>
                </v:textbox>
              </v:rect>
            </v:group>
          </v:group>
        </w:pict>
      </w:r>
    </w:p>
    <w:p w:rsidR="000F7050" w:rsidRDefault="000F7050" w:rsidP="000F7050">
      <w:pPr>
        <w:spacing w:line="360" w:lineRule="auto"/>
        <w:jc w:val="both"/>
        <w:rPr>
          <w:rFonts w:ascii="Times New Roman" w:hAnsi="Times New Roman" w:cs="Times New Roman"/>
          <w:sz w:val="26"/>
          <w:szCs w:val="26"/>
        </w:rPr>
      </w:pPr>
    </w:p>
    <w:p w:rsidR="000F7050" w:rsidRDefault="000F7050" w:rsidP="000F7050">
      <w:pPr>
        <w:spacing w:line="360" w:lineRule="auto"/>
        <w:jc w:val="both"/>
        <w:rPr>
          <w:rFonts w:ascii="Times New Roman" w:hAnsi="Times New Roman" w:cs="Times New Roman"/>
          <w:sz w:val="26"/>
          <w:szCs w:val="26"/>
        </w:rPr>
      </w:pPr>
    </w:p>
    <w:p w:rsidR="000F7050" w:rsidRDefault="000F7050" w:rsidP="000F7050">
      <w:pPr>
        <w:spacing w:line="360" w:lineRule="auto"/>
        <w:jc w:val="both"/>
        <w:rPr>
          <w:rFonts w:ascii="Times New Roman" w:hAnsi="Times New Roman" w:cs="Times New Roman"/>
          <w:sz w:val="26"/>
          <w:szCs w:val="26"/>
        </w:rPr>
      </w:pPr>
    </w:p>
    <w:p w:rsidR="000F7050" w:rsidRDefault="000F7050" w:rsidP="000F7050">
      <w:pPr>
        <w:spacing w:line="360" w:lineRule="auto"/>
        <w:jc w:val="both"/>
        <w:rPr>
          <w:rFonts w:ascii="Times New Roman" w:hAnsi="Times New Roman" w:cs="Times New Roman"/>
          <w:sz w:val="26"/>
          <w:szCs w:val="26"/>
        </w:rPr>
      </w:pPr>
    </w:p>
    <w:p w:rsidR="000F7050" w:rsidRDefault="000F7050" w:rsidP="000F7050">
      <w:pPr>
        <w:spacing w:line="360" w:lineRule="auto"/>
        <w:jc w:val="both"/>
        <w:rPr>
          <w:rFonts w:ascii="Times New Roman" w:hAnsi="Times New Roman" w:cs="Times New Roman"/>
          <w:sz w:val="26"/>
          <w:szCs w:val="26"/>
        </w:rPr>
      </w:pPr>
    </w:p>
    <w:p w:rsidR="007A631C" w:rsidRDefault="007A631C" w:rsidP="002636E1">
      <w:pPr>
        <w:pStyle w:val="ListParagraph"/>
        <w:spacing w:line="360" w:lineRule="auto"/>
        <w:ind w:left="1080"/>
        <w:jc w:val="both"/>
        <w:rPr>
          <w:rFonts w:ascii="Times New Roman" w:hAnsi="Times New Roman" w:cs="Times New Roman"/>
          <w:b/>
          <w:sz w:val="26"/>
          <w:szCs w:val="26"/>
        </w:rPr>
      </w:pPr>
    </w:p>
    <w:p w:rsidR="007A631C" w:rsidRDefault="007A631C" w:rsidP="002636E1">
      <w:pPr>
        <w:pStyle w:val="ListParagraph"/>
        <w:spacing w:line="360" w:lineRule="auto"/>
        <w:ind w:left="1080"/>
        <w:jc w:val="both"/>
        <w:rPr>
          <w:rFonts w:ascii="Times New Roman" w:hAnsi="Times New Roman" w:cs="Times New Roman"/>
          <w:b/>
          <w:sz w:val="26"/>
          <w:szCs w:val="26"/>
        </w:rPr>
      </w:pPr>
    </w:p>
    <w:p w:rsidR="005971D4" w:rsidRDefault="005971D4" w:rsidP="002636E1">
      <w:pPr>
        <w:pStyle w:val="ListParagraph"/>
        <w:spacing w:line="360" w:lineRule="auto"/>
        <w:ind w:left="1080"/>
        <w:jc w:val="both"/>
        <w:rPr>
          <w:rFonts w:ascii="Times New Roman" w:hAnsi="Times New Roman" w:cs="Times New Roman"/>
          <w:b/>
          <w:sz w:val="26"/>
          <w:szCs w:val="26"/>
        </w:rPr>
      </w:pPr>
    </w:p>
    <w:p w:rsidR="002636E1" w:rsidRPr="00E21234" w:rsidRDefault="002636E1" w:rsidP="002636E1">
      <w:pPr>
        <w:pStyle w:val="ListParagraph"/>
        <w:spacing w:line="360" w:lineRule="auto"/>
        <w:ind w:left="1080"/>
        <w:jc w:val="both"/>
        <w:rPr>
          <w:rFonts w:ascii="Times New Roman" w:hAnsi="Times New Roman" w:cs="Times New Roman"/>
          <w:b/>
          <w:sz w:val="26"/>
          <w:szCs w:val="26"/>
        </w:rPr>
      </w:pPr>
      <w:r w:rsidRPr="00E21234">
        <w:rPr>
          <w:rFonts w:ascii="Times New Roman" w:hAnsi="Times New Roman" w:cs="Times New Roman"/>
          <w:b/>
          <w:sz w:val="26"/>
          <w:szCs w:val="26"/>
        </w:rPr>
        <w:lastRenderedPageBreak/>
        <w:t>I.</w:t>
      </w:r>
      <w:r>
        <w:rPr>
          <w:rFonts w:ascii="Times New Roman" w:hAnsi="Times New Roman" w:cs="Times New Roman"/>
          <w:b/>
          <w:sz w:val="26"/>
          <w:szCs w:val="26"/>
        </w:rPr>
        <w:t>2</w:t>
      </w:r>
      <w:r w:rsidRPr="00E21234">
        <w:rPr>
          <w:rFonts w:ascii="Times New Roman" w:hAnsi="Times New Roman" w:cs="Times New Roman"/>
          <w:b/>
          <w:sz w:val="26"/>
          <w:szCs w:val="26"/>
        </w:rPr>
        <w:t xml:space="preserve"> Bán Hàng </w:t>
      </w:r>
      <w:r>
        <w:rPr>
          <w:rFonts w:ascii="Times New Roman" w:hAnsi="Times New Roman" w:cs="Times New Roman"/>
          <w:b/>
          <w:sz w:val="26"/>
          <w:szCs w:val="26"/>
        </w:rPr>
        <w:t>Thu Tiền Trước</w:t>
      </w:r>
    </w:p>
    <w:p w:rsidR="002636E1" w:rsidRDefault="002636E1" w:rsidP="00322CAA">
      <w:pPr>
        <w:pStyle w:val="ListParagraph"/>
        <w:numPr>
          <w:ilvl w:val="0"/>
          <w:numId w:val="5"/>
        </w:numPr>
        <w:spacing w:line="360" w:lineRule="auto"/>
        <w:jc w:val="both"/>
        <w:rPr>
          <w:rFonts w:ascii="Times New Roman" w:hAnsi="Times New Roman" w:cs="Times New Roman"/>
          <w:b/>
          <w:sz w:val="26"/>
          <w:szCs w:val="26"/>
        </w:rPr>
      </w:pPr>
      <w:r w:rsidRPr="002636E1">
        <w:rPr>
          <w:rFonts w:ascii="Times New Roman" w:hAnsi="Times New Roman" w:cs="Times New Roman"/>
          <w:b/>
          <w:i/>
          <w:sz w:val="26"/>
          <w:szCs w:val="26"/>
        </w:rPr>
        <w:t>Bộ phận bán hàng</w:t>
      </w:r>
      <w:r w:rsidRPr="002636E1">
        <w:rPr>
          <w:rFonts w:ascii="Times New Roman" w:hAnsi="Times New Roman" w:cs="Times New Roman"/>
          <w:sz w:val="26"/>
          <w:szCs w:val="26"/>
        </w:rPr>
        <w:t xml:space="preserve"> nhập đơn hàng  theo hướng dẫn trên phần mềm </w:t>
      </w:r>
      <w:r w:rsidRPr="002636E1">
        <w:rPr>
          <w:rFonts w:ascii="Times New Roman" w:hAnsi="Times New Roman" w:cs="Times New Roman"/>
          <w:b/>
          <w:sz w:val="26"/>
          <w:szCs w:val="26"/>
        </w:rPr>
        <w:t>pha.onehealth.vn</w:t>
      </w:r>
    </w:p>
    <w:p w:rsidR="002636E1" w:rsidRDefault="002636E1" w:rsidP="002636E1">
      <w:pPr>
        <w:pStyle w:val="ListParagraph"/>
        <w:numPr>
          <w:ilvl w:val="0"/>
          <w:numId w:val="5"/>
        </w:numPr>
        <w:spacing w:line="360" w:lineRule="auto"/>
        <w:jc w:val="both"/>
        <w:rPr>
          <w:rFonts w:ascii="Times New Roman" w:hAnsi="Times New Roman" w:cs="Times New Roman"/>
          <w:sz w:val="26"/>
          <w:szCs w:val="26"/>
        </w:rPr>
      </w:pPr>
      <w:r w:rsidRPr="002636E1">
        <w:rPr>
          <w:rFonts w:ascii="Times New Roman" w:hAnsi="Times New Roman" w:cs="Times New Roman"/>
          <w:b/>
          <w:i/>
          <w:sz w:val="26"/>
          <w:szCs w:val="26"/>
        </w:rPr>
        <w:t xml:space="preserve">Bộ phận kế toán </w:t>
      </w:r>
      <w:r w:rsidRPr="002636E1">
        <w:rPr>
          <w:rFonts w:ascii="Times New Roman" w:hAnsi="Times New Roman" w:cs="Times New Roman"/>
          <w:sz w:val="26"/>
          <w:szCs w:val="26"/>
        </w:rPr>
        <w:t xml:space="preserve">kiểm tra đơn hàng và thu tiền đơn hàng </w:t>
      </w:r>
    </w:p>
    <w:p w:rsidR="00322CAA" w:rsidRDefault="002636E1" w:rsidP="002636E1">
      <w:pPr>
        <w:pStyle w:val="ListParagraph"/>
        <w:numPr>
          <w:ilvl w:val="0"/>
          <w:numId w:val="5"/>
        </w:numPr>
        <w:spacing w:line="360" w:lineRule="auto"/>
        <w:jc w:val="both"/>
        <w:rPr>
          <w:rFonts w:ascii="Times New Roman" w:hAnsi="Times New Roman" w:cs="Times New Roman"/>
          <w:sz w:val="26"/>
          <w:szCs w:val="26"/>
        </w:rPr>
      </w:pPr>
      <w:r w:rsidRPr="00322CAA">
        <w:rPr>
          <w:rFonts w:ascii="Times New Roman" w:hAnsi="Times New Roman" w:cs="Times New Roman"/>
          <w:b/>
          <w:i/>
          <w:sz w:val="26"/>
          <w:szCs w:val="26"/>
        </w:rPr>
        <w:t xml:space="preserve">Bộ phận bán hàng </w:t>
      </w:r>
      <w:r w:rsidRPr="00322CAA">
        <w:rPr>
          <w:rFonts w:ascii="Times New Roman" w:hAnsi="Times New Roman" w:cs="Times New Roman"/>
          <w:sz w:val="26"/>
          <w:szCs w:val="26"/>
        </w:rPr>
        <w:t>đem phiếu yêu cầu xuất hàng + phiếu thu</w:t>
      </w:r>
      <w:r w:rsidR="00322CAA" w:rsidRPr="00322CAA">
        <w:rPr>
          <w:rFonts w:ascii="Times New Roman" w:hAnsi="Times New Roman" w:cs="Times New Roman"/>
          <w:sz w:val="26"/>
          <w:szCs w:val="26"/>
        </w:rPr>
        <w:t xml:space="preserve"> sang phòng xuất kho yêu cầu xuất kho theo đơn hàng.</w:t>
      </w:r>
      <w:r w:rsidRPr="00322CAA">
        <w:rPr>
          <w:rFonts w:ascii="Times New Roman" w:hAnsi="Times New Roman" w:cs="Times New Roman"/>
          <w:sz w:val="26"/>
          <w:szCs w:val="26"/>
        </w:rPr>
        <w:t xml:space="preserve"> </w:t>
      </w:r>
    </w:p>
    <w:p w:rsidR="00322CAA" w:rsidRDefault="00322CAA" w:rsidP="002636E1">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Bộ phận xuất kho </w:t>
      </w:r>
      <w:r>
        <w:rPr>
          <w:rFonts w:ascii="Times New Roman" w:hAnsi="Times New Roman" w:cs="Times New Roman"/>
          <w:sz w:val="26"/>
          <w:szCs w:val="26"/>
        </w:rPr>
        <w:t>kiểm tra phiếu yêu cầu xuất kho và phiếu thu, xuất hàng theo yêu cầu</w:t>
      </w:r>
    </w:p>
    <w:p w:rsidR="002636E1" w:rsidRPr="00322CAA" w:rsidRDefault="002636E1" w:rsidP="002636E1">
      <w:pPr>
        <w:pStyle w:val="ListParagraph"/>
        <w:numPr>
          <w:ilvl w:val="0"/>
          <w:numId w:val="5"/>
        </w:numPr>
        <w:spacing w:line="360" w:lineRule="auto"/>
        <w:jc w:val="both"/>
        <w:rPr>
          <w:rFonts w:ascii="Times New Roman" w:hAnsi="Times New Roman" w:cs="Times New Roman"/>
          <w:sz w:val="26"/>
          <w:szCs w:val="26"/>
        </w:rPr>
      </w:pPr>
      <w:r w:rsidRPr="00322CAA">
        <w:rPr>
          <w:rFonts w:ascii="Times New Roman" w:hAnsi="Times New Roman" w:cs="Times New Roman"/>
          <w:b/>
          <w:i/>
          <w:sz w:val="26"/>
          <w:szCs w:val="26"/>
        </w:rPr>
        <w:t>Bộ phận bán hàng</w:t>
      </w:r>
      <w:r w:rsidRPr="00322CAA">
        <w:rPr>
          <w:rFonts w:ascii="Times New Roman" w:hAnsi="Times New Roman" w:cs="Times New Roman"/>
          <w:sz w:val="26"/>
          <w:szCs w:val="26"/>
        </w:rPr>
        <w:t xml:space="preserve"> kí phiếu xác nhận xuất kho từ bộ phận kho, nhận hàng, kiểm tra hàng theo phiếu yêu cầu báo xuất kho, đóng gói và tiến hành giao hàng cho khách hàng.</w:t>
      </w:r>
    </w:p>
    <w:p w:rsidR="002636E1" w:rsidRPr="008C31AE" w:rsidRDefault="002636E1" w:rsidP="002636E1">
      <w:pPr>
        <w:pStyle w:val="ListParagraph"/>
        <w:numPr>
          <w:ilvl w:val="0"/>
          <w:numId w:val="5"/>
        </w:numPr>
        <w:spacing w:line="360" w:lineRule="auto"/>
        <w:jc w:val="both"/>
        <w:rPr>
          <w:rFonts w:ascii="Times New Roman" w:hAnsi="Times New Roman" w:cs="Times New Roman"/>
          <w:sz w:val="26"/>
          <w:szCs w:val="26"/>
        </w:rPr>
      </w:pPr>
      <w:r w:rsidRPr="008C31AE">
        <w:rPr>
          <w:rFonts w:ascii="Times New Roman" w:hAnsi="Times New Roman" w:cs="Times New Roman"/>
          <w:b/>
          <w:i/>
          <w:sz w:val="26"/>
          <w:szCs w:val="26"/>
        </w:rPr>
        <w:t>Bộ phận bán hàng</w:t>
      </w:r>
      <w:r w:rsidRPr="008C31AE">
        <w:rPr>
          <w:rFonts w:ascii="Times New Roman" w:hAnsi="Times New Roman" w:cs="Times New Roman"/>
          <w:sz w:val="26"/>
          <w:szCs w:val="26"/>
        </w:rPr>
        <w:t xml:space="preserve"> có trách nhiệm quản lí đơn hàng và cập nhật tiến độ giao hàng báo cho bộ phận kế toán</w:t>
      </w:r>
      <w:r w:rsidR="00322CAA">
        <w:rPr>
          <w:rFonts w:ascii="Times New Roman" w:hAnsi="Times New Roman" w:cs="Times New Roman"/>
          <w:sz w:val="26"/>
          <w:szCs w:val="26"/>
        </w:rPr>
        <w:t xml:space="preserve"> và phòng kho.</w:t>
      </w:r>
      <w:r w:rsidR="00322CAA" w:rsidRPr="00322CAA">
        <w:rPr>
          <w:rFonts w:ascii="Times New Roman" w:hAnsi="Times New Roman" w:cs="Times New Roman"/>
          <w:b/>
          <w:i/>
          <w:sz w:val="26"/>
          <w:szCs w:val="26"/>
        </w:rPr>
        <w:t xml:space="preserve"> </w:t>
      </w:r>
      <w:r w:rsidR="00322CAA" w:rsidRPr="0049478B">
        <w:rPr>
          <w:rFonts w:ascii="Times New Roman" w:hAnsi="Times New Roman" w:cs="Times New Roman"/>
          <w:b/>
          <w:i/>
          <w:sz w:val="26"/>
          <w:szCs w:val="26"/>
        </w:rPr>
        <w:t>=&gt; kết thúc bán hàng không có trả hàng</w:t>
      </w:r>
    </w:p>
    <w:p w:rsidR="002636E1" w:rsidRDefault="002636E1" w:rsidP="002636E1">
      <w:pPr>
        <w:pStyle w:val="ListParagraph"/>
        <w:numPr>
          <w:ilvl w:val="0"/>
          <w:numId w:val="5"/>
        </w:numPr>
        <w:spacing w:line="360" w:lineRule="auto"/>
        <w:jc w:val="both"/>
        <w:rPr>
          <w:rFonts w:ascii="Times New Roman" w:hAnsi="Times New Roman" w:cs="Times New Roman"/>
          <w:sz w:val="26"/>
          <w:szCs w:val="26"/>
        </w:rPr>
      </w:pPr>
      <w:r w:rsidRPr="0049478B">
        <w:rPr>
          <w:rFonts w:ascii="Times New Roman" w:hAnsi="Times New Roman" w:cs="Times New Roman"/>
          <w:b/>
          <w:i/>
          <w:sz w:val="26"/>
          <w:szCs w:val="26"/>
        </w:rPr>
        <w:t>Bộ phận bán hàng</w:t>
      </w:r>
      <w:r>
        <w:rPr>
          <w:rFonts w:ascii="Times New Roman" w:hAnsi="Times New Roman" w:cs="Times New Roman"/>
          <w:sz w:val="26"/>
          <w:szCs w:val="26"/>
        </w:rPr>
        <w:t xml:space="preserve"> nhận hàng về từ các đơn vị vận chuyển nếu hàng hóa không giao nhận được hoặc khách hàng trả hàng do không đồng ý về sản phẩm báo lại cho bộ phận xuất kho.</w:t>
      </w:r>
    </w:p>
    <w:p w:rsidR="002636E1" w:rsidRPr="00322CAA" w:rsidRDefault="002636E1" w:rsidP="002636E1">
      <w:pPr>
        <w:pStyle w:val="ListParagraph"/>
        <w:numPr>
          <w:ilvl w:val="0"/>
          <w:numId w:val="5"/>
        </w:numPr>
        <w:spacing w:line="360" w:lineRule="auto"/>
        <w:jc w:val="both"/>
        <w:rPr>
          <w:rFonts w:ascii="Times New Roman" w:hAnsi="Times New Roman" w:cs="Times New Roman"/>
          <w:sz w:val="26"/>
          <w:szCs w:val="26"/>
        </w:rPr>
      </w:pPr>
      <w:r w:rsidRPr="0049478B">
        <w:rPr>
          <w:rFonts w:ascii="Times New Roman" w:hAnsi="Times New Roman" w:cs="Times New Roman"/>
          <w:b/>
          <w:i/>
          <w:sz w:val="26"/>
          <w:szCs w:val="26"/>
        </w:rPr>
        <w:t>Bộ phận xuất kho</w:t>
      </w:r>
      <w:r>
        <w:rPr>
          <w:rFonts w:ascii="Times New Roman" w:hAnsi="Times New Roman" w:cs="Times New Roman"/>
          <w:sz w:val="26"/>
          <w:szCs w:val="26"/>
        </w:rPr>
        <w:t xml:space="preserve"> kiểm tra đơn hàng và nhập kho hàng hóa theo phiếu yêu cầu trả hàng và hủy đơn hàng</w:t>
      </w:r>
      <w:r w:rsidR="00322CAA">
        <w:rPr>
          <w:rFonts w:ascii="Times New Roman" w:hAnsi="Times New Roman" w:cs="Times New Roman"/>
          <w:sz w:val="26"/>
          <w:szCs w:val="26"/>
        </w:rPr>
        <w:t>, làm phiếu nhập kho cho bộ phận bán hàng nhập kho ký tên</w:t>
      </w:r>
      <w:r>
        <w:rPr>
          <w:rFonts w:ascii="Times New Roman" w:hAnsi="Times New Roman" w:cs="Times New Roman"/>
          <w:sz w:val="26"/>
          <w:szCs w:val="26"/>
        </w:rPr>
        <w:t xml:space="preserve"> </w:t>
      </w:r>
    </w:p>
    <w:p w:rsidR="00322CAA" w:rsidRDefault="00322CAA" w:rsidP="002636E1">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Bộ phận kế toán </w:t>
      </w:r>
      <w:r w:rsidRPr="00322CAA">
        <w:rPr>
          <w:rFonts w:ascii="Times New Roman" w:hAnsi="Times New Roman" w:cs="Times New Roman"/>
          <w:sz w:val="26"/>
          <w:szCs w:val="26"/>
        </w:rPr>
        <w:t>kiểm tra phiếu nhập kho và hoàn tiền lại cho khách hàng nếu yêu cầu trả hàng hoàn tiền</w:t>
      </w:r>
      <w:r>
        <w:rPr>
          <w:rFonts w:ascii="Times New Roman" w:hAnsi="Times New Roman" w:cs="Times New Roman"/>
          <w:b/>
          <w:i/>
          <w:sz w:val="26"/>
          <w:szCs w:val="26"/>
        </w:rPr>
        <w:t>.</w:t>
      </w:r>
      <w:r w:rsidRPr="00322CAA">
        <w:rPr>
          <w:rFonts w:ascii="Times New Roman" w:hAnsi="Times New Roman" w:cs="Times New Roman"/>
          <w:b/>
          <w:i/>
          <w:sz w:val="26"/>
          <w:szCs w:val="26"/>
        </w:rPr>
        <w:t xml:space="preserve"> </w:t>
      </w:r>
      <w:r w:rsidRPr="00E21234">
        <w:rPr>
          <w:rFonts w:ascii="Times New Roman" w:hAnsi="Times New Roman" w:cs="Times New Roman"/>
          <w:b/>
          <w:i/>
          <w:sz w:val="26"/>
          <w:szCs w:val="26"/>
        </w:rPr>
        <w:t xml:space="preserve">=&gt; kết thúc bán hàng </w:t>
      </w:r>
      <w:r>
        <w:rPr>
          <w:rFonts w:ascii="Times New Roman" w:hAnsi="Times New Roman" w:cs="Times New Roman"/>
          <w:b/>
          <w:i/>
          <w:sz w:val="26"/>
          <w:szCs w:val="26"/>
        </w:rPr>
        <w:t xml:space="preserve">thu tiền trước </w:t>
      </w:r>
      <w:r w:rsidRPr="00E21234">
        <w:rPr>
          <w:rFonts w:ascii="Times New Roman" w:hAnsi="Times New Roman" w:cs="Times New Roman"/>
          <w:b/>
          <w:i/>
          <w:sz w:val="26"/>
          <w:szCs w:val="26"/>
        </w:rPr>
        <w:t>trả hàng về kho</w:t>
      </w:r>
    </w:p>
    <w:p w:rsidR="002636E1" w:rsidRDefault="002636E1" w:rsidP="000F7050">
      <w:pPr>
        <w:spacing w:line="360" w:lineRule="auto"/>
        <w:jc w:val="both"/>
        <w:rPr>
          <w:rFonts w:ascii="Times New Roman" w:hAnsi="Times New Roman" w:cs="Times New Roman"/>
          <w:sz w:val="26"/>
          <w:szCs w:val="26"/>
        </w:rPr>
      </w:pPr>
    </w:p>
    <w:p w:rsidR="002636E1" w:rsidRDefault="007A631C" w:rsidP="000F7050">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group id="_x0000_s1195" style="position:absolute;left:0;text-align:left;margin-left:5.25pt;margin-top:1.45pt;width:513.75pt;height:250.7pt;z-index:251748352" coordorigin="1095,9401" coordsize="9540,4026">
            <v:group id="_x0000_s1140" style="position:absolute;left:4137;top:11236;width:2106;height:444;rotation:270" coordorigin="4830,13965" coordsize="660,444" o:regroupid="3">
              <v:shape id="_x0000_s1141" type="#_x0000_t32" style="position:absolute;left:4830;top:14409;width:585;height:0;v-text-anchor:middle" o:connectortype="straight">
                <v:stroke endarrow="block"/>
              </v:shape>
              <v:rect id="_x0000_s1142" style="position:absolute;left:4830;top:13965;width:660;height:345;v-text-anchor:middle" stroked="f">
                <v:textbox style="mso-next-textbox:#_x0000_s1142">
                  <w:txbxContent>
                    <w:p w:rsidR="005971D4" w:rsidRPr="00E21234" w:rsidRDefault="005971D4" w:rsidP="002636E1">
                      <w:pPr>
                        <w:jc w:val="center"/>
                        <w:rPr>
                          <w:sz w:val="18"/>
                        </w:rPr>
                      </w:pPr>
                      <w:r w:rsidRPr="00E21234">
                        <w:rPr>
                          <w:sz w:val="18"/>
                        </w:rPr>
                        <w:t>(</w:t>
                      </w:r>
                      <w:r>
                        <w:rPr>
                          <w:sz w:val="18"/>
                        </w:rPr>
                        <w:t>8</w:t>
                      </w:r>
                      <w:r w:rsidRPr="00E21234">
                        <w:rPr>
                          <w:sz w:val="18"/>
                        </w:rPr>
                        <w:t>)</w:t>
                      </w:r>
                    </w:p>
                    <w:p w:rsidR="005971D4" w:rsidRPr="00E21234" w:rsidRDefault="005971D4" w:rsidP="002636E1">
                      <w:pPr>
                        <w:jc w:val="center"/>
                        <w:rPr>
                          <w:sz w:val="18"/>
                        </w:rPr>
                      </w:pPr>
                    </w:p>
                  </w:txbxContent>
                </v:textbox>
              </v:rect>
            </v:group>
            <v:rect id="_x0000_s1143" style="position:absolute;left:1095;top:9401;width:2505;height:900;v-text-anchor:middle" o:regroupid="3">
              <v:textbox style="mso-next-textbox:#_x0000_s1143">
                <w:txbxContent>
                  <w:p w:rsidR="005971D4" w:rsidRDefault="005971D4" w:rsidP="002636E1">
                    <w:pPr>
                      <w:jc w:val="center"/>
                      <w:rPr>
                        <w:rFonts w:ascii="Times New Roman" w:hAnsi="Times New Roman" w:cs="Times New Roman"/>
                        <w:b/>
                      </w:rPr>
                    </w:pPr>
                    <w:r w:rsidRPr="00E21234">
                      <w:rPr>
                        <w:rFonts w:ascii="Times New Roman" w:hAnsi="Times New Roman" w:cs="Times New Roman"/>
                        <w:b/>
                      </w:rPr>
                      <w:t>Nhập đơn hàng</w:t>
                    </w:r>
                    <w:r>
                      <w:rPr>
                        <w:rFonts w:ascii="Times New Roman" w:hAnsi="Times New Roman" w:cs="Times New Roman"/>
                        <w:b/>
                      </w:rPr>
                      <w:t xml:space="preserve"> </w:t>
                    </w:r>
                  </w:p>
                  <w:p w:rsidR="005971D4" w:rsidRPr="00E21234" w:rsidRDefault="005971D4" w:rsidP="002636E1">
                    <w:pPr>
                      <w:jc w:val="center"/>
                      <w:rPr>
                        <w:rFonts w:ascii="Times New Roman" w:hAnsi="Times New Roman" w:cs="Times New Roman"/>
                        <w:b/>
                      </w:rPr>
                    </w:pPr>
                    <w:r>
                      <w:rPr>
                        <w:rFonts w:ascii="Times New Roman" w:hAnsi="Times New Roman" w:cs="Times New Roman"/>
                        <w:b/>
                      </w:rPr>
                      <w:t>(Bộ phận báng hàng)</w:t>
                    </w:r>
                  </w:p>
                </w:txbxContent>
              </v:textbox>
            </v:rect>
            <v:rect id="_x0000_s1144" style="position:absolute;left:4410;top:9401;width:2505;height:900;v-text-anchor:middle" o:regroupid="3">
              <v:textbox style="mso-next-textbox:#_x0000_s1144">
                <w:txbxContent>
                  <w:p w:rsidR="005971D4" w:rsidRDefault="005971D4" w:rsidP="002636E1">
                    <w:pPr>
                      <w:jc w:val="center"/>
                      <w:rPr>
                        <w:rFonts w:ascii="Times New Roman" w:hAnsi="Times New Roman" w:cs="Times New Roman"/>
                        <w:b/>
                      </w:rPr>
                    </w:pPr>
                    <w:r w:rsidRPr="00E21234">
                      <w:rPr>
                        <w:rFonts w:ascii="Times New Roman" w:hAnsi="Times New Roman" w:cs="Times New Roman"/>
                        <w:b/>
                      </w:rPr>
                      <w:t>Xuất kho/ Nhập Kho</w:t>
                    </w:r>
                  </w:p>
                  <w:p w:rsidR="005971D4" w:rsidRPr="00E21234" w:rsidRDefault="005971D4" w:rsidP="002636E1">
                    <w:pPr>
                      <w:jc w:val="center"/>
                      <w:rPr>
                        <w:rFonts w:ascii="Times New Roman" w:hAnsi="Times New Roman" w:cs="Times New Roman"/>
                        <w:b/>
                      </w:rPr>
                    </w:pPr>
                    <w:r>
                      <w:rPr>
                        <w:rFonts w:ascii="Times New Roman" w:hAnsi="Times New Roman" w:cs="Times New Roman"/>
                        <w:b/>
                      </w:rPr>
                      <w:t>(Bộ phận xuất kho)</w:t>
                    </w:r>
                  </w:p>
                </w:txbxContent>
              </v:textbox>
            </v:rect>
            <v:rect id="_x0000_s1145" style="position:absolute;left:8130;top:9401;width:2505;height:900;v-text-anchor:middle" o:regroupid="3">
              <v:textbox style="mso-next-textbox:#_x0000_s1145">
                <w:txbxContent>
                  <w:p w:rsidR="005971D4" w:rsidRDefault="005971D4" w:rsidP="002636E1">
                    <w:pPr>
                      <w:jc w:val="center"/>
                      <w:rPr>
                        <w:rFonts w:ascii="Times New Roman" w:hAnsi="Times New Roman" w:cs="Times New Roman"/>
                        <w:b/>
                      </w:rPr>
                    </w:pPr>
                    <w:r w:rsidRPr="00E21234">
                      <w:rPr>
                        <w:rFonts w:ascii="Times New Roman" w:hAnsi="Times New Roman" w:cs="Times New Roman"/>
                        <w:b/>
                      </w:rPr>
                      <w:t>Giao Hàng</w:t>
                    </w:r>
                  </w:p>
                  <w:p w:rsidR="005971D4" w:rsidRPr="00E21234" w:rsidRDefault="005971D4" w:rsidP="002636E1">
                    <w:pPr>
                      <w:jc w:val="center"/>
                      <w:rPr>
                        <w:rFonts w:ascii="Times New Roman" w:hAnsi="Times New Roman" w:cs="Times New Roman"/>
                        <w:b/>
                      </w:rPr>
                    </w:pPr>
                    <w:r>
                      <w:rPr>
                        <w:rFonts w:ascii="Times New Roman" w:hAnsi="Times New Roman" w:cs="Times New Roman"/>
                        <w:b/>
                      </w:rPr>
                      <w:t>(Bộ phận bán hàng)</w:t>
                    </w:r>
                  </w:p>
                </w:txbxContent>
              </v:textbox>
            </v:rect>
            <v:rect id="_x0000_s1146" style="position:absolute;left:8130;top:11192;width:2505;height:900;v-text-anchor:middle" o:regroupid="3">
              <v:textbox style="mso-next-textbox:#_x0000_s1146">
                <w:txbxContent>
                  <w:p w:rsidR="005971D4" w:rsidRDefault="005971D4" w:rsidP="002636E1">
                    <w:pPr>
                      <w:jc w:val="center"/>
                      <w:rPr>
                        <w:rFonts w:ascii="Times New Roman" w:hAnsi="Times New Roman" w:cs="Times New Roman"/>
                        <w:b/>
                      </w:rPr>
                    </w:pPr>
                    <w:r w:rsidRPr="00E21234">
                      <w:rPr>
                        <w:rFonts w:ascii="Times New Roman" w:hAnsi="Times New Roman" w:cs="Times New Roman"/>
                        <w:b/>
                      </w:rPr>
                      <w:t xml:space="preserve">Xác Nhận </w:t>
                    </w:r>
                    <w:r>
                      <w:rPr>
                        <w:rFonts w:ascii="Times New Roman" w:hAnsi="Times New Roman" w:cs="Times New Roman"/>
                        <w:b/>
                      </w:rPr>
                      <w:t xml:space="preserve">Đơn Hàng </w:t>
                    </w:r>
                  </w:p>
                  <w:p w:rsidR="005971D4" w:rsidRPr="00E21234" w:rsidRDefault="005971D4" w:rsidP="002636E1">
                    <w:pPr>
                      <w:jc w:val="center"/>
                      <w:rPr>
                        <w:rFonts w:ascii="Times New Roman" w:hAnsi="Times New Roman" w:cs="Times New Roman"/>
                        <w:b/>
                      </w:rPr>
                    </w:pPr>
                    <w:r>
                      <w:rPr>
                        <w:rFonts w:ascii="Times New Roman" w:hAnsi="Times New Roman" w:cs="Times New Roman"/>
                        <w:b/>
                      </w:rPr>
                      <w:t xml:space="preserve"> (Bộ phận bán hàng)</w:t>
                    </w:r>
                  </w:p>
                </w:txbxContent>
              </v:textbox>
            </v:rect>
            <v:rect id="_x0000_s1147" style="position:absolute;left:4410;top:12527;width:2505;height:900;v-text-anchor:middle" o:regroupid="3">
              <v:textbox style="mso-next-textbox:#_x0000_s1147">
                <w:txbxContent>
                  <w:p w:rsidR="005971D4" w:rsidRDefault="005971D4" w:rsidP="002636E1">
                    <w:pPr>
                      <w:jc w:val="center"/>
                      <w:rPr>
                        <w:rFonts w:ascii="Times New Roman" w:hAnsi="Times New Roman" w:cs="Times New Roman"/>
                        <w:b/>
                      </w:rPr>
                    </w:pPr>
                    <w:r w:rsidRPr="00E21234">
                      <w:rPr>
                        <w:rFonts w:ascii="Times New Roman" w:hAnsi="Times New Roman" w:cs="Times New Roman"/>
                        <w:b/>
                      </w:rPr>
                      <w:t>Trả hàng</w:t>
                    </w:r>
                  </w:p>
                  <w:p w:rsidR="005971D4" w:rsidRPr="00E21234" w:rsidRDefault="005971D4" w:rsidP="002636E1">
                    <w:pPr>
                      <w:jc w:val="center"/>
                      <w:rPr>
                        <w:rFonts w:ascii="Times New Roman" w:hAnsi="Times New Roman" w:cs="Times New Roman"/>
                        <w:b/>
                      </w:rPr>
                    </w:pPr>
                    <w:r>
                      <w:rPr>
                        <w:rFonts w:ascii="Times New Roman" w:hAnsi="Times New Roman" w:cs="Times New Roman"/>
                        <w:b/>
                      </w:rPr>
                      <w:t>(Bộ phận bán hàng)</w:t>
                    </w:r>
                  </w:p>
                </w:txbxContent>
              </v:textbox>
            </v:rect>
            <v:group id="_x0000_s1148" style="position:absolute;left:7185;top:9503;width:735;height:444" coordorigin="4830,13965" coordsize="660,444" o:regroupid="3">
              <v:shape id="_x0000_s1149" type="#_x0000_t32" style="position:absolute;left:4830;top:14409;width:585;height:0;v-text-anchor:middle" o:connectortype="straight">
                <v:stroke endarrow="block"/>
              </v:shape>
              <v:rect id="_x0000_s1150" style="position:absolute;left:4830;top:13965;width:660;height:345;v-text-anchor:middle" stroked="f">
                <v:textbox style="mso-next-textbox:#_x0000_s1150">
                  <w:txbxContent>
                    <w:p w:rsidR="005971D4" w:rsidRPr="00E21234" w:rsidRDefault="005971D4" w:rsidP="002636E1">
                      <w:pPr>
                        <w:jc w:val="center"/>
                        <w:rPr>
                          <w:sz w:val="18"/>
                        </w:rPr>
                      </w:pPr>
                      <w:r w:rsidRPr="00E21234">
                        <w:rPr>
                          <w:sz w:val="18"/>
                        </w:rPr>
                        <w:t>(</w:t>
                      </w:r>
                      <w:r>
                        <w:rPr>
                          <w:sz w:val="18"/>
                        </w:rPr>
                        <w:t>5</w:t>
                      </w:r>
                      <w:r w:rsidRPr="00E21234">
                        <w:rPr>
                          <w:sz w:val="18"/>
                        </w:rPr>
                        <w:t>)</w:t>
                      </w:r>
                    </w:p>
                    <w:p w:rsidR="005971D4" w:rsidRPr="00E21234" w:rsidRDefault="005971D4" w:rsidP="002636E1">
                      <w:pPr>
                        <w:jc w:val="center"/>
                        <w:rPr>
                          <w:sz w:val="18"/>
                        </w:rPr>
                      </w:pPr>
                    </w:p>
                  </w:txbxContent>
                </v:textbox>
              </v:rect>
            </v:group>
            <v:group id="_x0000_s1151" style="position:absolute;left:1936;top:10604;width:735;height:444;rotation:90" coordorigin="4830,13965" coordsize="660,444" o:regroupid="3">
              <v:shape id="_x0000_s1152" type="#_x0000_t32" style="position:absolute;left:4830;top:14409;width:585;height:0;v-text-anchor:middle" o:connectortype="straight">
                <v:stroke endarrow="block"/>
              </v:shape>
              <v:rect id="_x0000_s1153" style="position:absolute;left:4830;top:13965;width:660;height:345;v-text-anchor:middle" stroked="f">
                <v:textbox style="mso-next-textbox:#_x0000_s1153">
                  <w:txbxContent>
                    <w:p w:rsidR="005971D4" w:rsidRPr="00E21234" w:rsidRDefault="005971D4" w:rsidP="002636E1">
                      <w:pPr>
                        <w:jc w:val="center"/>
                        <w:rPr>
                          <w:sz w:val="18"/>
                        </w:rPr>
                      </w:pPr>
                      <w:r w:rsidRPr="00E21234">
                        <w:rPr>
                          <w:sz w:val="18"/>
                        </w:rPr>
                        <w:t>(1)</w:t>
                      </w:r>
                      <w:r>
                        <w:rPr>
                          <w:sz w:val="18"/>
                        </w:rPr>
                        <w:t>(2)</w:t>
                      </w:r>
                    </w:p>
                    <w:p w:rsidR="005971D4" w:rsidRPr="00E21234" w:rsidRDefault="005971D4" w:rsidP="002636E1">
                      <w:pPr>
                        <w:jc w:val="center"/>
                        <w:rPr>
                          <w:sz w:val="18"/>
                        </w:rPr>
                      </w:pPr>
                    </w:p>
                  </w:txbxContent>
                </v:textbox>
              </v:rect>
            </v:group>
            <v:rect id="_x0000_s1154" style="position:absolute;left:1095;top:11192;width:2505;height:900;v-text-anchor:middle" o:regroupid="3">
              <v:textbox style="mso-next-textbox:#_x0000_s1154">
                <w:txbxContent>
                  <w:p w:rsidR="005971D4" w:rsidRDefault="005971D4" w:rsidP="002636E1">
                    <w:pPr>
                      <w:jc w:val="center"/>
                      <w:rPr>
                        <w:rFonts w:ascii="Times New Roman" w:hAnsi="Times New Roman" w:cs="Times New Roman"/>
                        <w:b/>
                      </w:rPr>
                    </w:pPr>
                    <w:r w:rsidRPr="00E21234">
                      <w:rPr>
                        <w:rFonts w:ascii="Times New Roman" w:hAnsi="Times New Roman" w:cs="Times New Roman"/>
                        <w:b/>
                      </w:rPr>
                      <w:t>Thu Tiền</w:t>
                    </w:r>
                  </w:p>
                  <w:p w:rsidR="005971D4" w:rsidRPr="00E21234" w:rsidRDefault="005971D4" w:rsidP="002636E1">
                    <w:pPr>
                      <w:jc w:val="center"/>
                      <w:rPr>
                        <w:rFonts w:ascii="Times New Roman" w:hAnsi="Times New Roman" w:cs="Times New Roman"/>
                        <w:b/>
                      </w:rPr>
                    </w:pPr>
                    <w:r>
                      <w:rPr>
                        <w:rFonts w:ascii="Times New Roman" w:hAnsi="Times New Roman" w:cs="Times New Roman"/>
                        <w:b/>
                      </w:rPr>
                      <w:t>(Kế Toán)</w:t>
                    </w:r>
                  </w:p>
                </w:txbxContent>
              </v:textbox>
            </v:rect>
            <v:group id="_x0000_s1155" style="position:absolute;left:9389;top:10311;width:735;height:861;rotation:5745363fd" coordorigin="4830,13965" coordsize="660,444" o:regroupid="3">
              <v:shape id="_x0000_s1156" type="#_x0000_t32" style="position:absolute;left:4830;top:14409;width:585;height:0;v-text-anchor:middle" o:connectortype="straight">
                <v:stroke endarrow="block"/>
              </v:shape>
              <v:rect id="_x0000_s1157" style="position:absolute;left:4830;top:13965;width:660;height:345;v-text-anchor:middle" stroked="f">
                <v:textbox style="mso-next-textbox:#_x0000_s1157">
                  <w:txbxContent>
                    <w:p w:rsidR="005971D4" w:rsidRPr="00E21234" w:rsidRDefault="005971D4" w:rsidP="00452C4F">
                      <w:pPr>
                        <w:rPr>
                          <w:sz w:val="18"/>
                        </w:rPr>
                      </w:pPr>
                      <w:r>
                        <w:rPr>
                          <w:sz w:val="18"/>
                        </w:rPr>
                        <w:t>(6)</w:t>
                      </w:r>
                    </w:p>
                    <w:p w:rsidR="005971D4" w:rsidRPr="00E21234" w:rsidRDefault="005971D4" w:rsidP="002636E1">
                      <w:pPr>
                        <w:jc w:val="center"/>
                        <w:rPr>
                          <w:sz w:val="18"/>
                        </w:rPr>
                      </w:pPr>
                    </w:p>
                    <w:p w:rsidR="005971D4" w:rsidRPr="00E21234" w:rsidRDefault="005971D4" w:rsidP="002636E1">
                      <w:pPr>
                        <w:jc w:val="center"/>
                        <w:rPr>
                          <w:sz w:val="18"/>
                        </w:rPr>
                      </w:pPr>
                    </w:p>
                  </w:txbxContent>
                </v:textbox>
              </v:rect>
            </v:group>
            <v:group id="_x0000_s1161" style="position:absolute;left:6912;top:12302;width:1374;height:444;rotation:10534689fd" coordorigin="4830,13965" coordsize="660,444" o:regroupid="3">
              <v:shape id="_x0000_s1162" type="#_x0000_t32" style="position:absolute;left:4830;top:14409;width:585;height:0;v-text-anchor:middle" o:connectortype="straight">
                <v:stroke endarrow="block"/>
              </v:shape>
              <v:rect id="_x0000_s1163" style="position:absolute;left:4830;top:13965;width:660;height:345;v-text-anchor:middle" stroked="f">
                <v:textbox style="mso-next-textbox:#_x0000_s1163">
                  <w:txbxContent>
                    <w:p w:rsidR="005971D4" w:rsidRPr="00E21234" w:rsidRDefault="005971D4" w:rsidP="002636E1">
                      <w:pPr>
                        <w:jc w:val="center"/>
                        <w:rPr>
                          <w:sz w:val="18"/>
                        </w:rPr>
                      </w:pPr>
                      <w:r w:rsidRPr="00E21234">
                        <w:rPr>
                          <w:sz w:val="18"/>
                        </w:rPr>
                        <w:t>(</w:t>
                      </w:r>
                      <w:r>
                        <w:rPr>
                          <w:sz w:val="18"/>
                        </w:rPr>
                        <w:t>7</w:t>
                      </w:r>
                      <w:r w:rsidRPr="00E21234">
                        <w:rPr>
                          <w:sz w:val="18"/>
                        </w:rPr>
                        <w:t>)</w:t>
                      </w:r>
                    </w:p>
                    <w:p w:rsidR="005971D4" w:rsidRPr="00E21234" w:rsidRDefault="005971D4" w:rsidP="002636E1">
                      <w:pPr>
                        <w:jc w:val="center"/>
                        <w:rPr>
                          <w:sz w:val="18"/>
                        </w:rPr>
                      </w:pPr>
                    </w:p>
                  </w:txbxContent>
                </v:textbox>
              </v:rect>
            </v:group>
            <v:group id="_x0000_s1189" style="position:absolute;left:3372;top:10366;width:1120;height:444;rotation:-2889184fd" coordorigin="4830,13965" coordsize="660,444">
              <v:shape id="_x0000_s1190" type="#_x0000_t32" style="position:absolute;left:4830;top:14409;width:585;height:0;v-text-anchor:middle" o:connectortype="straight">
                <v:stroke endarrow="block"/>
              </v:shape>
              <v:rect id="_x0000_s1191" style="position:absolute;left:4830;top:13965;width:660;height:345;v-text-anchor:middle" stroked="f">
                <v:textbox style="mso-next-textbox:#_x0000_s1191">
                  <w:txbxContent>
                    <w:p w:rsidR="005971D4" w:rsidRPr="00E21234" w:rsidRDefault="005971D4" w:rsidP="002636E1">
                      <w:pPr>
                        <w:jc w:val="center"/>
                        <w:rPr>
                          <w:sz w:val="18"/>
                        </w:rPr>
                      </w:pPr>
                      <w:r w:rsidRPr="00E21234">
                        <w:rPr>
                          <w:sz w:val="18"/>
                        </w:rPr>
                        <w:t>(</w:t>
                      </w:r>
                      <w:r>
                        <w:rPr>
                          <w:sz w:val="18"/>
                        </w:rPr>
                        <w:t>3</w:t>
                      </w:r>
                      <w:r w:rsidRPr="00E21234">
                        <w:rPr>
                          <w:sz w:val="18"/>
                        </w:rPr>
                        <w:t>)</w:t>
                      </w:r>
                      <w:r>
                        <w:rPr>
                          <w:sz w:val="18"/>
                        </w:rPr>
                        <w:t xml:space="preserve"> (4)</w:t>
                      </w:r>
                    </w:p>
                    <w:p w:rsidR="005971D4" w:rsidRPr="00E21234" w:rsidRDefault="005971D4" w:rsidP="002636E1">
                      <w:pPr>
                        <w:jc w:val="center"/>
                        <w:rPr>
                          <w:sz w:val="18"/>
                        </w:rPr>
                      </w:pPr>
                    </w:p>
                  </w:txbxContent>
                </v:textbox>
              </v:rect>
            </v:group>
            <v:group id="_x0000_s1192" style="position:absolute;left:3382;top:12257;width:910;height:444;rotation:-9675789fd" coordorigin="4830,13965" coordsize="660,444">
              <v:shape id="_x0000_s1193" type="#_x0000_t32" style="position:absolute;left:4830;top:14409;width:585;height:0;v-text-anchor:middle" o:connectortype="straight">
                <v:stroke endarrow="block"/>
              </v:shape>
              <v:rect id="_x0000_s1194" style="position:absolute;left:4830;top:13965;width:660;height:345;v-text-anchor:middle" stroked="f">
                <v:textbox style="mso-next-textbox:#_x0000_s1194">
                  <w:txbxContent>
                    <w:p w:rsidR="005971D4" w:rsidRPr="00E21234" w:rsidRDefault="005971D4" w:rsidP="002636E1">
                      <w:pPr>
                        <w:jc w:val="center"/>
                        <w:rPr>
                          <w:sz w:val="18"/>
                        </w:rPr>
                      </w:pPr>
                      <w:r>
                        <w:rPr>
                          <w:sz w:val="18"/>
                        </w:rPr>
                        <w:t>(9)</w:t>
                      </w:r>
                    </w:p>
                    <w:p w:rsidR="005971D4" w:rsidRPr="00E21234" w:rsidRDefault="005971D4" w:rsidP="002636E1">
                      <w:pPr>
                        <w:jc w:val="center"/>
                        <w:rPr>
                          <w:sz w:val="18"/>
                        </w:rPr>
                      </w:pPr>
                    </w:p>
                  </w:txbxContent>
                </v:textbox>
              </v:rect>
            </v:group>
          </v:group>
        </w:pict>
      </w:r>
    </w:p>
    <w:p w:rsidR="002636E1" w:rsidRDefault="002636E1" w:rsidP="000F7050">
      <w:pPr>
        <w:spacing w:line="360" w:lineRule="auto"/>
        <w:jc w:val="both"/>
        <w:rPr>
          <w:rFonts w:ascii="Times New Roman" w:hAnsi="Times New Roman" w:cs="Times New Roman"/>
          <w:sz w:val="26"/>
          <w:szCs w:val="26"/>
        </w:rPr>
      </w:pPr>
    </w:p>
    <w:p w:rsidR="002636E1" w:rsidRDefault="002636E1" w:rsidP="000F7050">
      <w:pPr>
        <w:spacing w:line="360" w:lineRule="auto"/>
        <w:jc w:val="both"/>
        <w:rPr>
          <w:rFonts w:ascii="Times New Roman" w:hAnsi="Times New Roman" w:cs="Times New Roman"/>
          <w:sz w:val="26"/>
          <w:szCs w:val="26"/>
        </w:rPr>
      </w:pPr>
    </w:p>
    <w:p w:rsidR="002636E1" w:rsidRDefault="002636E1" w:rsidP="000F7050">
      <w:pPr>
        <w:spacing w:line="360" w:lineRule="auto"/>
        <w:jc w:val="both"/>
        <w:rPr>
          <w:rFonts w:ascii="Times New Roman" w:hAnsi="Times New Roman" w:cs="Times New Roman"/>
          <w:sz w:val="26"/>
          <w:szCs w:val="26"/>
        </w:rPr>
      </w:pPr>
    </w:p>
    <w:p w:rsidR="002636E1" w:rsidRDefault="002636E1" w:rsidP="000F7050">
      <w:pPr>
        <w:spacing w:line="360" w:lineRule="auto"/>
        <w:jc w:val="both"/>
        <w:rPr>
          <w:rFonts w:ascii="Times New Roman" w:hAnsi="Times New Roman" w:cs="Times New Roman"/>
          <w:sz w:val="26"/>
          <w:szCs w:val="26"/>
        </w:rPr>
      </w:pPr>
    </w:p>
    <w:p w:rsidR="002636E1" w:rsidRDefault="002636E1" w:rsidP="000F7050">
      <w:pPr>
        <w:spacing w:line="360" w:lineRule="auto"/>
        <w:jc w:val="both"/>
        <w:rPr>
          <w:rFonts w:ascii="Times New Roman" w:hAnsi="Times New Roman" w:cs="Times New Roman"/>
          <w:sz w:val="26"/>
          <w:szCs w:val="26"/>
        </w:rPr>
      </w:pPr>
    </w:p>
    <w:p w:rsidR="007A631C" w:rsidRDefault="007A631C" w:rsidP="000F7050">
      <w:pPr>
        <w:spacing w:line="360" w:lineRule="auto"/>
        <w:jc w:val="both"/>
        <w:rPr>
          <w:rFonts w:ascii="Times New Roman" w:hAnsi="Times New Roman" w:cs="Times New Roman"/>
          <w:sz w:val="26"/>
          <w:szCs w:val="26"/>
        </w:rPr>
      </w:pPr>
    </w:p>
    <w:p w:rsidR="007A631C" w:rsidRDefault="007A631C" w:rsidP="000F7050">
      <w:pPr>
        <w:spacing w:line="360" w:lineRule="auto"/>
        <w:jc w:val="both"/>
        <w:rPr>
          <w:rFonts w:ascii="Times New Roman" w:hAnsi="Times New Roman" w:cs="Times New Roman"/>
          <w:sz w:val="26"/>
          <w:szCs w:val="26"/>
        </w:rPr>
      </w:pPr>
    </w:p>
    <w:p w:rsidR="005971D4" w:rsidRDefault="005971D4" w:rsidP="000F7050">
      <w:pPr>
        <w:spacing w:line="360" w:lineRule="auto"/>
        <w:jc w:val="both"/>
        <w:rPr>
          <w:rFonts w:ascii="Times New Roman" w:hAnsi="Times New Roman" w:cs="Times New Roman"/>
          <w:sz w:val="26"/>
          <w:szCs w:val="26"/>
        </w:rPr>
      </w:pPr>
    </w:p>
    <w:p w:rsidR="00452C4F" w:rsidRPr="007A631C" w:rsidRDefault="00452C4F" w:rsidP="00452C4F">
      <w:pPr>
        <w:pStyle w:val="ListParagraph"/>
        <w:numPr>
          <w:ilvl w:val="0"/>
          <w:numId w:val="4"/>
        </w:numPr>
        <w:spacing w:line="360" w:lineRule="auto"/>
        <w:jc w:val="both"/>
        <w:rPr>
          <w:rFonts w:ascii="Times New Roman" w:hAnsi="Times New Roman" w:cs="Times New Roman"/>
          <w:b/>
          <w:sz w:val="26"/>
          <w:szCs w:val="26"/>
        </w:rPr>
      </w:pPr>
      <w:r w:rsidRPr="007A631C">
        <w:rPr>
          <w:rFonts w:ascii="Times New Roman" w:hAnsi="Times New Roman" w:cs="Times New Roman"/>
          <w:b/>
          <w:sz w:val="26"/>
          <w:szCs w:val="26"/>
        </w:rPr>
        <w:t>KÝ GỬI HÀNG HÓA</w:t>
      </w:r>
    </w:p>
    <w:p w:rsidR="00452C4F" w:rsidRPr="007A631C" w:rsidRDefault="00452C4F" w:rsidP="00452C4F">
      <w:pPr>
        <w:spacing w:line="360" w:lineRule="auto"/>
        <w:ind w:left="360" w:firstLine="360"/>
        <w:jc w:val="both"/>
        <w:rPr>
          <w:rFonts w:ascii="Times New Roman" w:hAnsi="Times New Roman" w:cs="Times New Roman"/>
          <w:b/>
          <w:sz w:val="26"/>
          <w:szCs w:val="26"/>
        </w:rPr>
      </w:pPr>
      <w:r w:rsidRPr="007A631C">
        <w:rPr>
          <w:rFonts w:ascii="Times New Roman" w:hAnsi="Times New Roman" w:cs="Times New Roman"/>
          <w:b/>
          <w:sz w:val="26"/>
          <w:szCs w:val="26"/>
        </w:rPr>
        <w:t>II.1 Quy trình xuất kho hàng ký gửi</w:t>
      </w:r>
    </w:p>
    <w:p w:rsidR="00452C4F" w:rsidRDefault="00452C4F" w:rsidP="00452C4F">
      <w:pPr>
        <w:pStyle w:val="ListParagraph"/>
        <w:numPr>
          <w:ilvl w:val="1"/>
          <w:numId w:val="4"/>
        </w:numPr>
        <w:spacing w:line="360" w:lineRule="auto"/>
        <w:jc w:val="both"/>
        <w:rPr>
          <w:rFonts w:ascii="Times New Roman" w:hAnsi="Times New Roman" w:cs="Times New Roman"/>
          <w:sz w:val="26"/>
          <w:szCs w:val="26"/>
        </w:rPr>
      </w:pPr>
      <w:r w:rsidRPr="00934E28">
        <w:rPr>
          <w:rFonts w:ascii="Times New Roman" w:hAnsi="Times New Roman" w:cs="Times New Roman"/>
          <w:b/>
          <w:i/>
          <w:sz w:val="26"/>
          <w:szCs w:val="26"/>
        </w:rPr>
        <w:t>Bộ phận bán hàng</w:t>
      </w:r>
      <w:r>
        <w:rPr>
          <w:rFonts w:ascii="Times New Roman" w:hAnsi="Times New Roman" w:cs="Times New Roman"/>
          <w:sz w:val="26"/>
          <w:szCs w:val="26"/>
        </w:rPr>
        <w:t xml:space="preserve"> có trách nhiệm triển khai ký hợp đồng với đơn vị ký gửi và nhập phiếu yêu cầu ký gửi trên phần mềm </w:t>
      </w:r>
      <w:r w:rsidRPr="00452C4F">
        <w:rPr>
          <w:rFonts w:ascii="Times New Roman" w:hAnsi="Times New Roman" w:cs="Times New Roman"/>
          <w:b/>
          <w:sz w:val="26"/>
          <w:szCs w:val="26"/>
        </w:rPr>
        <w:t>pha.onehealth.vn</w:t>
      </w:r>
      <w:r>
        <w:rPr>
          <w:rFonts w:ascii="Times New Roman" w:hAnsi="Times New Roman" w:cs="Times New Roman"/>
          <w:b/>
          <w:sz w:val="26"/>
          <w:szCs w:val="26"/>
        </w:rPr>
        <w:t xml:space="preserve"> </w:t>
      </w:r>
      <w:r w:rsidRPr="00452C4F">
        <w:rPr>
          <w:rFonts w:ascii="Times New Roman" w:hAnsi="Times New Roman" w:cs="Times New Roman"/>
          <w:sz w:val="26"/>
          <w:szCs w:val="26"/>
        </w:rPr>
        <w:t xml:space="preserve">như phòng </w:t>
      </w:r>
      <w:r>
        <w:rPr>
          <w:rFonts w:ascii="Times New Roman" w:hAnsi="Times New Roman" w:cs="Times New Roman"/>
          <w:sz w:val="26"/>
          <w:szCs w:val="26"/>
        </w:rPr>
        <w:t xml:space="preserve">IT </w:t>
      </w:r>
      <w:r w:rsidRPr="00452C4F">
        <w:rPr>
          <w:rFonts w:ascii="Times New Roman" w:hAnsi="Times New Roman" w:cs="Times New Roman"/>
          <w:sz w:val="26"/>
          <w:szCs w:val="26"/>
        </w:rPr>
        <w:t>hướng dẫn</w:t>
      </w:r>
      <w:r>
        <w:rPr>
          <w:rFonts w:ascii="Times New Roman" w:hAnsi="Times New Roman" w:cs="Times New Roman"/>
          <w:sz w:val="26"/>
          <w:szCs w:val="26"/>
        </w:rPr>
        <w:t xml:space="preserve"> (hợp đồng lưu nội bộ ở bộ phận xuất kho + kế toán)</w:t>
      </w:r>
    </w:p>
    <w:p w:rsidR="00452C4F" w:rsidRDefault="00452C4F" w:rsidP="00452C4F">
      <w:pPr>
        <w:pStyle w:val="ListParagraph"/>
        <w:numPr>
          <w:ilvl w:val="1"/>
          <w:numId w:val="4"/>
        </w:numPr>
        <w:spacing w:line="360" w:lineRule="auto"/>
        <w:jc w:val="both"/>
        <w:rPr>
          <w:rFonts w:ascii="Times New Roman" w:hAnsi="Times New Roman" w:cs="Times New Roman"/>
          <w:sz w:val="26"/>
          <w:szCs w:val="26"/>
        </w:rPr>
      </w:pPr>
      <w:r w:rsidRPr="00934E28">
        <w:rPr>
          <w:rFonts w:ascii="Times New Roman" w:hAnsi="Times New Roman" w:cs="Times New Roman"/>
          <w:b/>
          <w:i/>
          <w:sz w:val="26"/>
          <w:szCs w:val="26"/>
        </w:rPr>
        <w:t>Bộ phận xuất kho</w:t>
      </w:r>
      <w:r>
        <w:rPr>
          <w:rFonts w:ascii="Times New Roman" w:hAnsi="Times New Roman" w:cs="Times New Roman"/>
          <w:sz w:val="26"/>
          <w:szCs w:val="26"/>
        </w:rPr>
        <w:t xml:space="preserve"> kiểm tra hợp đồng và số lượng hàng hóa theo phiếu yêu cầu xuất kho làm phiếu xuất kho cho bộ phận bán hàng.</w:t>
      </w:r>
    </w:p>
    <w:p w:rsidR="00452C4F" w:rsidRDefault="00452C4F" w:rsidP="00452C4F">
      <w:pPr>
        <w:pStyle w:val="ListParagraph"/>
        <w:numPr>
          <w:ilvl w:val="1"/>
          <w:numId w:val="4"/>
        </w:numPr>
        <w:spacing w:line="360" w:lineRule="auto"/>
        <w:jc w:val="both"/>
        <w:rPr>
          <w:rFonts w:ascii="Times New Roman" w:hAnsi="Times New Roman" w:cs="Times New Roman"/>
          <w:sz w:val="26"/>
          <w:szCs w:val="26"/>
        </w:rPr>
      </w:pPr>
      <w:r w:rsidRPr="00934E28">
        <w:rPr>
          <w:rFonts w:ascii="Times New Roman" w:hAnsi="Times New Roman" w:cs="Times New Roman"/>
          <w:b/>
          <w:i/>
          <w:sz w:val="26"/>
          <w:szCs w:val="26"/>
        </w:rPr>
        <w:t>Bộ phận bán hàng</w:t>
      </w:r>
      <w:r>
        <w:rPr>
          <w:rFonts w:ascii="Times New Roman" w:hAnsi="Times New Roman" w:cs="Times New Roman"/>
          <w:sz w:val="26"/>
          <w:szCs w:val="26"/>
        </w:rPr>
        <w:t xml:space="preserve"> tiến hành ký gửi hàng hóa cho khách hàng theo nội dung trong hợp đồng.</w:t>
      </w:r>
    </w:p>
    <w:p w:rsidR="00452C4F" w:rsidRPr="007A631C" w:rsidRDefault="00452C4F" w:rsidP="00452C4F">
      <w:pPr>
        <w:spacing w:line="360" w:lineRule="auto"/>
        <w:ind w:left="360" w:firstLine="360"/>
        <w:jc w:val="both"/>
        <w:rPr>
          <w:rFonts w:ascii="Times New Roman" w:hAnsi="Times New Roman" w:cs="Times New Roman"/>
          <w:b/>
          <w:sz w:val="26"/>
          <w:szCs w:val="26"/>
        </w:rPr>
      </w:pPr>
      <w:r w:rsidRPr="007A631C">
        <w:rPr>
          <w:rFonts w:ascii="Times New Roman" w:hAnsi="Times New Roman" w:cs="Times New Roman"/>
          <w:b/>
          <w:sz w:val="26"/>
          <w:szCs w:val="26"/>
        </w:rPr>
        <w:t xml:space="preserve">II.2 Quy trình thu hàng </w:t>
      </w:r>
      <w:r w:rsidR="005971D4">
        <w:rPr>
          <w:rFonts w:ascii="Times New Roman" w:hAnsi="Times New Roman" w:cs="Times New Roman"/>
          <w:b/>
          <w:sz w:val="26"/>
          <w:szCs w:val="26"/>
        </w:rPr>
        <w:t>ký gửi từ nhà phân phối</w:t>
      </w:r>
    </w:p>
    <w:p w:rsidR="00706DB5" w:rsidRDefault="00452C4F" w:rsidP="00706DB5">
      <w:pPr>
        <w:pStyle w:val="ListParagraph"/>
        <w:numPr>
          <w:ilvl w:val="1"/>
          <w:numId w:val="4"/>
        </w:numPr>
        <w:spacing w:line="360" w:lineRule="auto"/>
        <w:jc w:val="both"/>
        <w:rPr>
          <w:rFonts w:ascii="Times New Roman" w:hAnsi="Times New Roman" w:cs="Times New Roman"/>
          <w:sz w:val="26"/>
          <w:szCs w:val="26"/>
        </w:rPr>
      </w:pPr>
      <w:r w:rsidRPr="00DF0710">
        <w:rPr>
          <w:rFonts w:ascii="Times New Roman" w:hAnsi="Times New Roman" w:cs="Times New Roman"/>
          <w:b/>
          <w:i/>
          <w:sz w:val="26"/>
          <w:szCs w:val="26"/>
        </w:rPr>
        <w:t>Bộ phận bán hàng</w:t>
      </w:r>
      <w:r w:rsidRPr="00DF0710">
        <w:rPr>
          <w:rFonts w:ascii="Times New Roman" w:hAnsi="Times New Roman" w:cs="Times New Roman"/>
          <w:sz w:val="26"/>
          <w:szCs w:val="26"/>
        </w:rPr>
        <w:t xml:space="preserve"> có trách nhiệm kiểm tra thời hạn hợp đồng ký gửi và thu hàng ký gửi theo như nội dung hợp đồ</w:t>
      </w:r>
      <w:r w:rsidR="005971D4">
        <w:rPr>
          <w:rFonts w:ascii="Times New Roman" w:hAnsi="Times New Roman" w:cs="Times New Roman"/>
          <w:sz w:val="26"/>
          <w:szCs w:val="26"/>
        </w:rPr>
        <w:t>ng thu tiền,</w:t>
      </w:r>
      <w:r w:rsidRPr="00DF0710">
        <w:rPr>
          <w:rFonts w:ascii="Times New Roman" w:hAnsi="Times New Roman" w:cs="Times New Roman"/>
          <w:sz w:val="26"/>
          <w:szCs w:val="26"/>
        </w:rPr>
        <w:t xml:space="preserve"> làm phiếu yêu cầu nhập kho</w:t>
      </w:r>
      <w:r w:rsidR="007A631C" w:rsidRPr="00DF0710">
        <w:rPr>
          <w:rFonts w:ascii="Times New Roman" w:hAnsi="Times New Roman" w:cs="Times New Roman"/>
          <w:sz w:val="26"/>
          <w:szCs w:val="26"/>
        </w:rPr>
        <w:t xml:space="preserve"> hoặc làm thêm hợp đồng gia hạn ký gửi cho nhà phân phối</w:t>
      </w:r>
      <w:r w:rsidR="00DF0710">
        <w:rPr>
          <w:rFonts w:ascii="Times New Roman" w:hAnsi="Times New Roman" w:cs="Times New Roman"/>
          <w:sz w:val="26"/>
          <w:szCs w:val="26"/>
        </w:rPr>
        <w:t>.</w:t>
      </w:r>
    </w:p>
    <w:p w:rsidR="005971D4" w:rsidRPr="005971D4" w:rsidRDefault="00706DB5" w:rsidP="00706DB5">
      <w:pPr>
        <w:pStyle w:val="ListParagraph"/>
        <w:numPr>
          <w:ilvl w:val="1"/>
          <w:numId w:val="14"/>
        </w:numPr>
        <w:spacing w:line="360" w:lineRule="auto"/>
        <w:jc w:val="both"/>
        <w:rPr>
          <w:rFonts w:ascii="Times New Roman" w:hAnsi="Times New Roman" w:cs="Times New Roman"/>
          <w:b/>
          <w:sz w:val="26"/>
          <w:szCs w:val="26"/>
          <w:u w:val="single"/>
        </w:rPr>
      </w:pPr>
      <w:r w:rsidRPr="005971D4">
        <w:rPr>
          <w:rFonts w:ascii="Times New Roman" w:hAnsi="Times New Roman" w:cs="Times New Roman"/>
          <w:b/>
          <w:sz w:val="26"/>
          <w:szCs w:val="26"/>
          <w:u w:val="single"/>
        </w:rPr>
        <w:t>Đối với số lượ</w:t>
      </w:r>
      <w:r w:rsidR="005971D4" w:rsidRPr="005971D4">
        <w:rPr>
          <w:rFonts w:ascii="Times New Roman" w:hAnsi="Times New Roman" w:cs="Times New Roman"/>
          <w:b/>
          <w:sz w:val="26"/>
          <w:szCs w:val="26"/>
          <w:u w:val="single"/>
        </w:rPr>
        <w:t>ng hàng bán ra:</w:t>
      </w:r>
    </w:p>
    <w:p w:rsidR="005971D4" w:rsidRDefault="005971D4" w:rsidP="005971D4">
      <w:pPr>
        <w:pStyle w:val="ListParagraph"/>
        <w:numPr>
          <w:ilvl w:val="2"/>
          <w:numId w:val="4"/>
        </w:numPr>
        <w:spacing w:line="360" w:lineRule="auto"/>
        <w:ind w:left="1710"/>
        <w:jc w:val="both"/>
        <w:rPr>
          <w:rFonts w:ascii="Times New Roman" w:hAnsi="Times New Roman" w:cs="Times New Roman"/>
          <w:sz w:val="26"/>
          <w:szCs w:val="26"/>
        </w:rPr>
      </w:pPr>
      <w:r w:rsidRPr="005971D4">
        <w:rPr>
          <w:rFonts w:ascii="Times New Roman" w:hAnsi="Times New Roman" w:cs="Times New Roman"/>
          <w:b/>
          <w:i/>
          <w:sz w:val="26"/>
          <w:szCs w:val="26"/>
        </w:rPr>
        <w:t>Bộ phận bán hàng</w:t>
      </w:r>
      <w:r w:rsidRPr="005971D4">
        <w:rPr>
          <w:rFonts w:ascii="Times New Roman" w:hAnsi="Times New Roman" w:cs="Times New Roman"/>
          <w:sz w:val="26"/>
          <w:szCs w:val="26"/>
        </w:rPr>
        <w:t xml:space="preserve"> tiến hành thu tiền hàn</w:t>
      </w:r>
      <w:r>
        <w:rPr>
          <w:rFonts w:ascii="Times New Roman" w:hAnsi="Times New Roman" w:cs="Times New Roman"/>
          <w:sz w:val="26"/>
          <w:szCs w:val="26"/>
        </w:rPr>
        <w:t>h</w:t>
      </w:r>
      <w:r w:rsidRPr="005971D4">
        <w:rPr>
          <w:rFonts w:ascii="Times New Roman" w:hAnsi="Times New Roman" w:cs="Times New Roman"/>
          <w:sz w:val="26"/>
          <w:szCs w:val="26"/>
        </w:rPr>
        <w:t xml:space="preserve"> ký gửi theo nội dung hợp đồng</w:t>
      </w:r>
      <w:r>
        <w:rPr>
          <w:rFonts w:ascii="Times New Roman" w:hAnsi="Times New Roman" w:cs="Times New Roman"/>
          <w:sz w:val="26"/>
          <w:szCs w:val="26"/>
        </w:rPr>
        <w:t xml:space="preserve">, </w:t>
      </w:r>
      <w:r w:rsidRPr="005971D4">
        <w:rPr>
          <w:rFonts w:ascii="Times New Roman" w:hAnsi="Times New Roman" w:cs="Times New Roman"/>
          <w:sz w:val="26"/>
          <w:szCs w:val="26"/>
        </w:rPr>
        <w:t>làm phiếu thu cho nhà phân phối ký gửi</w:t>
      </w:r>
      <w:r>
        <w:rPr>
          <w:rFonts w:ascii="Times New Roman" w:hAnsi="Times New Roman" w:cs="Times New Roman"/>
          <w:sz w:val="26"/>
          <w:szCs w:val="26"/>
        </w:rPr>
        <w:t>.</w:t>
      </w:r>
    </w:p>
    <w:p w:rsidR="005971D4" w:rsidRDefault="005971D4" w:rsidP="005971D4">
      <w:pPr>
        <w:pStyle w:val="ListParagraph"/>
        <w:numPr>
          <w:ilvl w:val="2"/>
          <w:numId w:val="4"/>
        </w:numPr>
        <w:spacing w:line="360" w:lineRule="auto"/>
        <w:ind w:left="1710"/>
        <w:jc w:val="both"/>
        <w:rPr>
          <w:rFonts w:ascii="Times New Roman" w:hAnsi="Times New Roman" w:cs="Times New Roman"/>
          <w:sz w:val="26"/>
          <w:szCs w:val="26"/>
        </w:rPr>
      </w:pPr>
      <w:r w:rsidRPr="005971D4">
        <w:rPr>
          <w:rFonts w:ascii="Times New Roman" w:hAnsi="Times New Roman" w:cs="Times New Roman"/>
          <w:b/>
          <w:i/>
          <w:sz w:val="26"/>
          <w:szCs w:val="26"/>
        </w:rPr>
        <w:t xml:space="preserve">Bộ </w:t>
      </w:r>
      <w:r>
        <w:rPr>
          <w:rFonts w:ascii="Times New Roman" w:hAnsi="Times New Roman" w:cs="Times New Roman"/>
          <w:b/>
          <w:i/>
          <w:sz w:val="26"/>
          <w:szCs w:val="26"/>
        </w:rPr>
        <w:t xml:space="preserve">phận </w:t>
      </w:r>
      <w:r w:rsidRPr="005971D4">
        <w:rPr>
          <w:rFonts w:ascii="Times New Roman" w:hAnsi="Times New Roman" w:cs="Times New Roman"/>
          <w:b/>
          <w:i/>
          <w:sz w:val="26"/>
          <w:szCs w:val="26"/>
        </w:rPr>
        <w:t>bán hàng</w:t>
      </w:r>
      <w:r w:rsidRPr="005971D4">
        <w:rPr>
          <w:rFonts w:ascii="Times New Roman" w:hAnsi="Times New Roman" w:cs="Times New Roman"/>
          <w:sz w:val="26"/>
          <w:szCs w:val="26"/>
        </w:rPr>
        <w:t xml:space="preserve"> có trách nhiệm thông báo các chứng từ có liên quan và nộp tiền cho phòng kế toán.</w:t>
      </w:r>
    </w:p>
    <w:p w:rsidR="005971D4" w:rsidRPr="005971D4" w:rsidRDefault="005971D4" w:rsidP="005971D4">
      <w:pPr>
        <w:pStyle w:val="ListParagraph"/>
        <w:numPr>
          <w:ilvl w:val="2"/>
          <w:numId w:val="4"/>
        </w:numPr>
        <w:spacing w:line="360" w:lineRule="auto"/>
        <w:ind w:left="1710"/>
        <w:jc w:val="both"/>
        <w:rPr>
          <w:rFonts w:ascii="Times New Roman" w:hAnsi="Times New Roman" w:cs="Times New Roman"/>
          <w:sz w:val="26"/>
          <w:szCs w:val="26"/>
        </w:rPr>
      </w:pPr>
      <w:r w:rsidRPr="005971D4">
        <w:rPr>
          <w:rFonts w:ascii="Times New Roman" w:hAnsi="Times New Roman" w:cs="Times New Roman"/>
          <w:b/>
          <w:i/>
          <w:sz w:val="26"/>
          <w:szCs w:val="26"/>
        </w:rPr>
        <w:t>Bộ phận kế toán</w:t>
      </w:r>
      <w:r w:rsidRPr="005971D4">
        <w:rPr>
          <w:rFonts w:ascii="Times New Roman" w:hAnsi="Times New Roman" w:cs="Times New Roman"/>
          <w:sz w:val="26"/>
          <w:szCs w:val="26"/>
        </w:rPr>
        <w:t xml:space="preserve"> kiểm tra hợp đồng thu tiền và báo bộ phận xuất kho theo dõi tình trạng đơn hàng, làm biên bản hủy hợp đồng hoặc gia hạn cho nhà phân phối.</w:t>
      </w:r>
    </w:p>
    <w:p w:rsidR="005971D4" w:rsidRPr="005971D4" w:rsidRDefault="00706DB5" w:rsidP="005971D4">
      <w:pPr>
        <w:pStyle w:val="ListParagraph"/>
        <w:numPr>
          <w:ilvl w:val="1"/>
          <w:numId w:val="14"/>
        </w:numPr>
        <w:spacing w:line="360" w:lineRule="auto"/>
        <w:ind w:left="1710"/>
        <w:jc w:val="both"/>
        <w:rPr>
          <w:rFonts w:ascii="Times New Roman" w:hAnsi="Times New Roman" w:cs="Times New Roman"/>
          <w:b/>
          <w:sz w:val="26"/>
          <w:szCs w:val="26"/>
          <w:u w:val="single"/>
        </w:rPr>
      </w:pPr>
      <w:r w:rsidRPr="005971D4">
        <w:rPr>
          <w:rFonts w:ascii="Times New Roman" w:hAnsi="Times New Roman" w:cs="Times New Roman"/>
          <w:b/>
          <w:sz w:val="26"/>
          <w:szCs w:val="26"/>
          <w:u w:val="single"/>
        </w:rPr>
        <w:t>Đối với số hàng còn lại</w:t>
      </w:r>
    </w:p>
    <w:p w:rsidR="00706DB5" w:rsidRDefault="005971D4" w:rsidP="005971D4">
      <w:pPr>
        <w:pStyle w:val="ListParagraph"/>
        <w:numPr>
          <w:ilvl w:val="2"/>
          <w:numId w:val="4"/>
        </w:numPr>
        <w:spacing w:line="360" w:lineRule="auto"/>
        <w:ind w:left="1710"/>
        <w:jc w:val="both"/>
        <w:rPr>
          <w:rFonts w:ascii="Times New Roman" w:hAnsi="Times New Roman" w:cs="Times New Roman"/>
          <w:sz w:val="26"/>
          <w:szCs w:val="26"/>
        </w:rPr>
      </w:pPr>
      <w:r w:rsidRPr="005971D4">
        <w:rPr>
          <w:rFonts w:ascii="Times New Roman" w:hAnsi="Times New Roman" w:cs="Times New Roman"/>
          <w:b/>
          <w:i/>
          <w:sz w:val="26"/>
          <w:szCs w:val="26"/>
        </w:rPr>
        <w:t>B</w:t>
      </w:r>
      <w:r w:rsidR="00706DB5" w:rsidRPr="005971D4">
        <w:rPr>
          <w:rFonts w:ascii="Times New Roman" w:hAnsi="Times New Roman" w:cs="Times New Roman"/>
          <w:b/>
          <w:i/>
          <w:sz w:val="26"/>
          <w:szCs w:val="26"/>
        </w:rPr>
        <w:t>ộ phận bán hàng</w:t>
      </w:r>
      <w:r w:rsidR="00706DB5" w:rsidRPr="005971D4">
        <w:rPr>
          <w:rFonts w:ascii="Times New Roman" w:hAnsi="Times New Roman" w:cs="Times New Roman"/>
          <w:sz w:val="26"/>
          <w:szCs w:val="26"/>
        </w:rPr>
        <w:t xml:space="preserve"> cố gắng thuyết phục khách hàng nhập kho hàng để bán, nếu nhà phân phối kiên quyết không nhập kho, bộ phận bán hàng có trách nhiệm thu hàng về hoặc làm hợp đồng gia hạn ký gửi cho nhà phân phối.</w:t>
      </w:r>
    </w:p>
    <w:p w:rsidR="005971D4" w:rsidRPr="005971D4" w:rsidRDefault="005971D4" w:rsidP="005971D4">
      <w:pPr>
        <w:pStyle w:val="ListParagraph"/>
        <w:numPr>
          <w:ilvl w:val="2"/>
          <w:numId w:val="4"/>
        </w:numPr>
        <w:spacing w:line="360" w:lineRule="auto"/>
        <w:ind w:left="1710"/>
        <w:jc w:val="both"/>
        <w:rPr>
          <w:rFonts w:ascii="Times New Roman" w:hAnsi="Times New Roman" w:cs="Times New Roman"/>
          <w:sz w:val="26"/>
          <w:szCs w:val="26"/>
        </w:rPr>
      </w:pPr>
      <w:r w:rsidRPr="00DF0710">
        <w:rPr>
          <w:rFonts w:ascii="Times New Roman" w:hAnsi="Times New Roman" w:cs="Times New Roman"/>
          <w:b/>
          <w:i/>
          <w:sz w:val="26"/>
          <w:szCs w:val="26"/>
        </w:rPr>
        <w:t>Bộ phận xuất kho</w:t>
      </w:r>
      <w:r w:rsidRPr="00DF0710">
        <w:rPr>
          <w:rFonts w:ascii="Times New Roman" w:hAnsi="Times New Roman" w:cs="Times New Roman"/>
          <w:sz w:val="26"/>
          <w:szCs w:val="26"/>
        </w:rPr>
        <w:t xml:space="preserve"> căn cứ nội dung hợp đồng, phiếu yêu cầu nhập kho hoặc hợp đồng gia hạn ký gửi và tiến hành xử lý theo yêu cầu.</w:t>
      </w:r>
    </w:p>
    <w:p w:rsidR="005971D4" w:rsidRDefault="005971D4" w:rsidP="00934E28">
      <w:pPr>
        <w:spacing w:line="360" w:lineRule="auto"/>
        <w:ind w:firstLine="720"/>
        <w:jc w:val="both"/>
        <w:rPr>
          <w:rFonts w:ascii="Times New Roman" w:hAnsi="Times New Roman" w:cs="Times New Roman"/>
          <w:sz w:val="26"/>
          <w:szCs w:val="26"/>
        </w:rPr>
      </w:pPr>
    </w:p>
    <w:p w:rsidR="00DF0710" w:rsidRPr="00DF0710" w:rsidRDefault="005971D4" w:rsidP="00934E28">
      <w:pPr>
        <w:spacing w:line="360" w:lineRule="auto"/>
        <w:ind w:firstLine="720"/>
        <w:jc w:val="both"/>
        <w:rPr>
          <w:rFonts w:ascii="Times New Roman" w:hAnsi="Times New Roman" w:cs="Times New Roman"/>
          <w:sz w:val="26"/>
          <w:szCs w:val="26"/>
        </w:rPr>
      </w:pPr>
      <w:r>
        <w:rPr>
          <w:rFonts w:ascii="Times New Roman" w:hAnsi="Times New Roman" w:cs="Times New Roman"/>
          <w:noProof/>
          <w:sz w:val="26"/>
          <w:szCs w:val="26"/>
        </w:rPr>
        <w:lastRenderedPageBreak/>
        <w:pict>
          <v:group id="_x0000_s1248" style="position:absolute;left:0;text-align:left;margin-left:-9.5pt;margin-top:17.1pt;width:508.1pt;height:257.9pt;z-index:251773952" coordorigin="900,9117" coordsize="10162,5158">
            <v:rect id="_x0000_s1200" style="position:absolute;left:4584;top:9117;width:2698;height:1121;v-text-anchor:middle" o:regroupid="4">
              <v:textbox style="mso-next-textbox:#_x0000_s1200">
                <w:txbxContent>
                  <w:p w:rsidR="005971D4" w:rsidRDefault="005971D4" w:rsidP="00934E28">
                    <w:pPr>
                      <w:jc w:val="center"/>
                      <w:rPr>
                        <w:rFonts w:ascii="Times New Roman" w:hAnsi="Times New Roman" w:cs="Times New Roman"/>
                        <w:b/>
                      </w:rPr>
                    </w:pPr>
                    <w:r>
                      <w:rPr>
                        <w:rFonts w:ascii="Times New Roman" w:hAnsi="Times New Roman" w:cs="Times New Roman"/>
                        <w:b/>
                      </w:rPr>
                      <w:t>Làm hợp đồng ký gửi</w:t>
                    </w:r>
                  </w:p>
                  <w:p w:rsidR="005971D4" w:rsidRPr="00E21234" w:rsidRDefault="005971D4" w:rsidP="00934E28">
                    <w:pPr>
                      <w:jc w:val="center"/>
                      <w:rPr>
                        <w:rFonts w:ascii="Times New Roman" w:hAnsi="Times New Roman" w:cs="Times New Roman"/>
                        <w:b/>
                      </w:rPr>
                    </w:pPr>
                    <w:r>
                      <w:rPr>
                        <w:rFonts w:ascii="Times New Roman" w:hAnsi="Times New Roman" w:cs="Times New Roman"/>
                        <w:b/>
                      </w:rPr>
                      <w:t>(Bộ phận báng hàng)</w:t>
                    </w:r>
                  </w:p>
                </w:txbxContent>
              </v:textbox>
            </v:rect>
            <v:rect id="_x0000_s1201" style="position:absolute;left:4584;top:11069;width:2698;height:1121;v-text-anchor:middle" o:regroupid="4">
              <v:textbox style="mso-next-textbox:#_x0000_s1201">
                <w:txbxContent>
                  <w:p w:rsidR="005971D4" w:rsidRDefault="005971D4" w:rsidP="00934E28">
                    <w:pPr>
                      <w:jc w:val="center"/>
                      <w:rPr>
                        <w:rFonts w:ascii="Times New Roman" w:hAnsi="Times New Roman" w:cs="Times New Roman"/>
                        <w:b/>
                      </w:rPr>
                    </w:pPr>
                    <w:r w:rsidRPr="00E21234">
                      <w:rPr>
                        <w:rFonts w:ascii="Times New Roman" w:hAnsi="Times New Roman" w:cs="Times New Roman"/>
                        <w:b/>
                      </w:rPr>
                      <w:t>Xuất kho/ Nhập Kho</w:t>
                    </w:r>
                  </w:p>
                  <w:p w:rsidR="005971D4" w:rsidRPr="00E21234" w:rsidRDefault="005971D4" w:rsidP="00934E28">
                    <w:pPr>
                      <w:jc w:val="center"/>
                      <w:rPr>
                        <w:rFonts w:ascii="Times New Roman" w:hAnsi="Times New Roman" w:cs="Times New Roman"/>
                        <w:b/>
                      </w:rPr>
                    </w:pPr>
                    <w:r>
                      <w:rPr>
                        <w:rFonts w:ascii="Times New Roman" w:hAnsi="Times New Roman" w:cs="Times New Roman"/>
                        <w:b/>
                      </w:rPr>
                      <w:t>(Bộ phận xuất kho)</w:t>
                    </w:r>
                  </w:p>
                </w:txbxContent>
              </v:textbox>
            </v:rect>
            <v:rect id="_x0000_s1202" style="position:absolute;left:4584;top:13079;width:2698;height:1121;v-text-anchor:middle" o:regroupid="4">
              <v:textbox style="mso-next-textbox:#_x0000_s1202">
                <w:txbxContent>
                  <w:p w:rsidR="005971D4" w:rsidRDefault="005971D4" w:rsidP="00934E28">
                    <w:pPr>
                      <w:jc w:val="center"/>
                      <w:rPr>
                        <w:rFonts w:ascii="Times New Roman" w:hAnsi="Times New Roman" w:cs="Times New Roman"/>
                        <w:b/>
                      </w:rPr>
                    </w:pPr>
                    <w:r>
                      <w:rPr>
                        <w:rFonts w:ascii="Times New Roman" w:hAnsi="Times New Roman" w:cs="Times New Roman"/>
                        <w:b/>
                      </w:rPr>
                      <w:t>Ký gửi hàng</w:t>
                    </w:r>
                  </w:p>
                  <w:p w:rsidR="005971D4" w:rsidRPr="00E21234" w:rsidRDefault="005971D4" w:rsidP="00934E28">
                    <w:pPr>
                      <w:jc w:val="center"/>
                      <w:rPr>
                        <w:rFonts w:ascii="Times New Roman" w:hAnsi="Times New Roman" w:cs="Times New Roman"/>
                        <w:b/>
                      </w:rPr>
                    </w:pPr>
                    <w:r>
                      <w:rPr>
                        <w:rFonts w:ascii="Times New Roman" w:hAnsi="Times New Roman" w:cs="Times New Roman"/>
                        <w:b/>
                      </w:rPr>
                      <w:t>(Bộ phận bán hàng)</w:t>
                    </w:r>
                  </w:p>
                </w:txbxContent>
              </v:textbox>
            </v:rect>
            <v:group id="_x0000_s1205" style="position:absolute;left:7429;top:13456;width:792;height:553" coordorigin="4830,13965" coordsize="660,444" o:regroupid="4">
              <v:shape id="_x0000_s1206" type="#_x0000_t32" style="position:absolute;left:4830;top:14409;width:585;height:0;v-text-anchor:middle" o:connectortype="straight">
                <v:stroke endarrow="block"/>
              </v:shape>
              <v:rect id="_x0000_s1207" style="position:absolute;left:4830;top:13965;width:660;height:345;v-text-anchor:middle" stroked="f">
                <v:textbox style="mso-next-textbox:#_x0000_s1207">
                  <w:txbxContent>
                    <w:p w:rsidR="005971D4" w:rsidRPr="00E21234" w:rsidRDefault="005971D4" w:rsidP="00934E28">
                      <w:pPr>
                        <w:jc w:val="center"/>
                        <w:rPr>
                          <w:sz w:val="18"/>
                        </w:rPr>
                      </w:pPr>
                      <w:r w:rsidRPr="00E21234">
                        <w:rPr>
                          <w:sz w:val="18"/>
                        </w:rPr>
                        <w:t>(</w:t>
                      </w:r>
                      <w:r>
                        <w:rPr>
                          <w:sz w:val="18"/>
                        </w:rPr>
                        <w:t>4.1)</w:t>
                      </w:r>
                    </w:p>
                    <w:p w:rsidR="005971D4" w:rsidRPr="00E21234" w:rsidRDefault="005971D4" w:rsidP="00934E28">
                      <w:pPr>
                        <w:jc w:val="center"/>
                        <w:rPr>
                          <w:sz w:val="18"/>
                        </w:rPr>
                      </w:pPr>
                    </w:p>
                  </w:txbxContent>
                </v:textbox>
              </v:rect>
            </v:group>
            <v:group id="_x0000_s1224" style="position:absolute;left:4786;top:10390;width:702;height:553;rotation:90" coordorigin="4830,13965" coordsize="660,444">
              <v:shape id="_x0000_s1225" type="#_x0000_t32" style="position:absolute;left:4830;top:14409;width:585;height:0;v-text-anchor:middle" o:connectortype="straight">
                <v:stroke endarrow="block"/>
              </v:shape>
              <v:rect id="_x0000_s1226" style="position:absolute;left:4830;top:13965;width:660;height:345;v-text-anchor:middle" stroked="f">
                <v:textbox style="mso-next-textbox:#_x0000_s1226">
                  <w:txbxContent>
                    <w:p w:rsidR="005971D4" w:rsidRPr="00E21234" w:rsidRDefault="005971D4" w:rsidP="00934E28">
                      <w:pPr>
                        <w:jc w:val="center"/>
                        <w:rPr>
                          <w:sz w:val="18"/>
                        </w:rPr>
                      </w:pPr>
                      <w:r w:rsidRPr="00E21234">
                        <w:rPr>
                          <w:sz w:val="18"/>
                        </w:rPr>
                        <w:t>(</w:t>
                      </w:r>
                      <w:r>
                        <w:rPr>
                          <w:sz w:val="18"/>
                        </w:rPr>
                        <w:t>1</w:t>
                      </w:r>
                      <w:r w:rsidRPr="00E21234">
                        <w:rPr>
                          <w:sz w:val="18"/>
                        </w:rPr>
                        <w:t>)</w:t>
                      </w:r>
                    </w:p>
                    <w:p w:rsidR="005971D4" w:rsidRPr="00E21234" w:rsidRDefault="005971D4" w:rsidP="00934E28">
                      <w:pPr>
                        <w:jc w:val="center"/>
                        <w:rPr>
                          <w:sz w:val="18"/>
                        </w:rPr>
                      </w:pPr>
                    </w:p>
                  </w:txbxContent>
                </v:textbox>
              </v:rect>
            </v:group>
            <v:rect id="_x0000_s1227" style="position:absolute;left:900;top:13154;width:2698;height:1121;v-text-anchor:middle">
              <v:textbox style="mso-next-textbox:#_x0000_s1227">
                <w:txbxContent>
                  <w:p w:rsidR="005971D4" w:rsidRPr="00E21234" w:rsidRDefault="005971D4" w:rsidP="00934E28">
                    <w:pPr>
                      <w:jc w:val="center"/>
                      <w:rPr>
                        <w:rFonts w:ascii="Times New Roman" w:hAnsi="Times New Roman" w:cs="Times New Roman"/>
                        <w:b/>
                      </w:rPr>
                    </w:pPr>
                    <w:r>
                      <w:rPr>
                        <w:rFonts w:ascii="Times New Roman" w:hAnsi="Times New Roman" w:cs="Times New Roman"/>
                        <w:b/>
                      </w:rPr>
                      <w:t>Thu tiền hàng bán được hết (Bộ phận bán hàng)</w:t>
                    </w:r>
                  </w:p>
                </w:txbxContent>
              </v:textbox>
            </v:rect>
            <v:rect id="_x0000_s1228" style="position:absolute;left:8364;top:13079;width:2698;height:1121;v-text-anchor:middle">
              <v:textbox style="mso-next-textbox:#_x0000_s1228">
                <w:txbxContent>
                  <w:p w:rsidR="005971D4" w:rsidRPr="00E21234" w:rsidRDefault="005971D4" w:rsidP="00934E28">
                    <w:pPr>
                      <w:jc w:val="center"/>
                      <w:rPr>
                        <w:rFonts w:ascii="Times New Roman" w:hAnsi="Times New Roman" w:cs="Times New Roman"/>
                        <w:b/>
                      </w:rPr>
                    </w:pPr>
                    <w:r>
                      <w:rPr>
                        <w:rFonts w:ascii="Times New Roman" w:hAnsi="Times New Roman" w:cs="Times New Roman"/>
                        <w:b/>
                      </w:rPr>
                      <w:t>Thu hàng không bán được (Bộ phận bán hàng)</w:t>
                    </w:r>
                  </w:p>
                </w:txbxContent>
              </v:textbox>
            </v:rect>
            <v:group id="_x0000_s1229" style="position:absolute;left:5377;top:12403;width:798;height:553;rotation:90" coordorigin="4830,13965" coordsize="660,444">
              <v:shape id="_x0000_s1230" type="#_x0000_t32" style="position:absolute;left:4830;top:14409;width:585;height:0;v-text-anchor:middle" o:connectortype="straight">
                <v:stroke endarrow="block"/>
              </v:shape>
              <v:rect id="_x0000_s1231" style="position:absolute;left:4830;top:13965;width:660;height:345;v-text-anchor:middle" stroked="f">
                <v:textbox style="mso-next-textbox:#_x0000_s1231">
                  <w:txbxContent>
                    <w:p w:rsidR="005971D4" w:rsidRDefault="005971D4" w:rsidP="00934E28">
                      <w:pPr>
                        <w:jc w:val="center"/>
                        <w:rPr>
                          <w:sz w:val="18"/>
                        </w:rPr>
                      </w:pPr>
                      <w:r w:rsidRPr="00E21234">
                        <w:rPr>
                          <w:sz w:val="18"/>
                        </w:rPr>
                        <w:t>(</w:t>
                      </w:r>
                      <w:r>
                        <w:rPr>
                          <w:sz w:val="18"/>
                        </w:rPr>
                        <w:t>2</w:t>
                      </w:r>
                      <w:r w:rsidRPr="00E21234">
                        <w:rPr>
                          <w:sz w:val="18"/>
                        </w:rPr>
                        <w:t>)</w:t>
                      </w:r>
                      <w:r>
                        <w:rPr>
                          <w:sz w:val="18"/>
                        </w:rPr>
                        <w:t xml:space="preserve"> (3) </w:t>
                      </w:r>
                    </w:p>
                    <w:p w:rsidR="005971D4" w:rsidRPr="00E21234" w:rsidRDefault="005971D4" w:rsidP="00934E28">
                      <w:pPr>
                        <w:jc w:val="center"/>
                        <w:rPr>
                          <w:sz w:val="18"/>
                        </w:rPr>
                      </w:pPr>
                    </w:p>
                    <w:p w:rsidR="005971D4" w:rsidRPr="00E21234" w:rsidRDefault="005971D4" w:rsidP="00934E28">
                      <w:pPr>
                        <w:jc w:val="center"/>
                        <w:rPr>
                          <w:sz w:val="18"/>
                        </w:rPr>
                      </w:pPr>
                    </w:p>
                  </w:txbxContent>
                </v:textbox>
              </v:rect>
            </v:group>
            <v:group id="_x0000_s1235" style="position:absolute;left:7132;top:10926;width:3871;height:901;rotation:38387793fd" coordorigin="4830,13965" coordsize="660,444">
              <v:shape id="_x0000_s1236" type="#_x0000_t32" style="position:absolute;left:4830;top:14409;width:585;height:0;v-text-anchor:middle" o:connectortype="straight">
                <v:stroke endarrow="block"/>
              </v:shape>
              <v:rect id="_x0000_s1237" style="position:absolute;left:4830;top:13965;width:660;height:345;v-text-anchor:middle" stroked="f">
                <v:textbox style="mso-next-textbox:#_x0000_s1237">
                  <w:txbxContent>
                    <w:p w:rsidR="005971D4" w:rsidRPr="00E21234" w:rsidRDefault="005971D4" w:rsidP="00934E28">
                      <w:pPr>
                        <w:jc w:val="center"/>
                        <w:rPr>
                          <w:sz w:val="18"/>
                        </w:rPr>
                      </w:pPr>
                      <w:r w:rsidRPr="00E21234">
                        <w:rPr>
                          <w:sz w:val="18"/>
                        </w:rPr>
                        <w:t>(</w:t>
                      </w:r>
                      <w:r>
                        <w:rPr>
                          <w:sz w:val="18"/>
                        </w:rPr>
                        <w:t>4.1)</w:t>
                      </w:r>
                    </w:p>
                  </w:txbxContent>
                </v:textbox>
              </v:rect>
            </v:group>
            <v:group id="_x0000_s1238" style="position:absolute;left:6551;top:10139;width:702;height:1055;rotation:90" coordorigin="4830,13965" coordsize="660,444">
              <v:shape id="_x0000_s1239" type="#_x0000_t32" style="position:absolute;left:4830;top:14409;width:585;height:0;v-text-anchor:middle" o:connectortype="straight">
                <v:stroke endarrow="block"/>
              </v:shape>
              <v:rect id="_x0000_s1240" style="position:absolute;left:4830;top:13965;width:660;height:345;v-text-anchor:middle" stroked="f">
                <v:textbox style="mso-next-textbox:#_x0000_s1240">
                  <w:txbxContent>
                    <w:p w:rsidR="005971D4" w:rsidRPr="00E21234" w:rsidRDefault="005971D4" w:rsidP="00934E28">
                      <w:pPr>
                        <w:jc w:val="center"/>
                        <w:rPr>
                          <w:sz w:val="18"/>
                        </w:rPr>
                      </w:pPr>
                      <w:r>
                        <w:rPr>
                          <w:sz w:val="18"/>
                        </w:rPr>
                        <w:t>(4.1)</w:t>
                      </w:r>
                    </w:p>
                    <w:p w:rsidR="005971D4" w:rsidRPr="00E21234" w:rsidRDefault="005971D4" w:rsidP="00934E28">
                      <w:pPr>
                        <w:jc w:val="center"/>
                        <w:rPr>
                          <w:sz w:val="18"/>
                        </w:rPr>
                      </w:pPr>
                    </w:p>
                  </w:txbxContent>
                </v:textbox>
              </v:rect>
            </v:group>
            <v:rect id="_x0000_s1241" style="position:absolute;left:900;top:11018;width:2698;height:1121;v-text-anchor:middle">
              <v:textbox style="mso-next-textbox:#_x0000_s1241">
                <w:txbxContent>
                  <w:p w:rsidR="005971D4" w:rsidRDefault="005971D4" w:rsidP="00934E28">
                    <w:pPr>
                      <w:jc w:val="center"/>
                      <w:rPr>
                        <w:rFonts w:ascii="Times New Roman" w:hAnsi="Times New Roman" w:cs="Times New Roman"/>
                        <w:b/>
                      </w:rPr>
                    </w:pPr>
                    <w:r>
                      <w:rPr>
                        <w:rFonts w:ascii="Times New Roman" w:hAnsi="Times New Roman" w:cs="Times New Roman"/>
                        <w:b/>
                      </w:rPr>
                      <w:t>Thu tiền hàng ký gửi</w:t>
                    </w:r>
                  </w:p>
                  <w:p w:rsidR="005971D4" w:rsidRPr="00E21234" w:rsidRDefault="005971D4" w:rsidP="00934E28">
                    <w:pPr>
                      <w:jc w:val="center"/>
                      <w:rPr>
                        <w:rFonts w:ascii="Times New Roman" w:hAnsi="Times New Roman" w:cs="Times New Roman"/>
                        <w:b/>
                      </w:rPr>
                    </w:pPr>
                    <w:r>
                      <w:rPr>
                        <w:rFonts w:ascii="Times New Roman" w:hAnsi="Times New Roman" w:cs="Times New Roman"/>
                        <w:b/>
                      </w:rPr>
                      <w:t>(Bộ phận kế toán)</w:t>
                    </w:r>
                  </w:p>
                </w:txbxContent>
              </v:textbox>
            </v:rect>
            <v:group id="_x0000_s1242" style="position:absolute;left:1625;top:12261;width:798;height:838;rotation:270" coordorigin="4830,13965" coordsize="660,444">
              <v:shape id="_x0000_s1243" type="#_x0000_t32" style="position:absolute;left:4830;top:14409;width:585;height:0;v-text-anchor:middle" o:connectortype="straight">
                <v:stroke endarrow="block"/>
              </v:shape>
              <v:rect id="_x0000_s1244" style="position:absolute;left:4830;top:13965;width:660;height:345;v-text-anchor:middle" stroked="f">
                <v:textbox style="mso-next-textbox:#_x0000_s1244">
                  <w:txbxContent>
                    <w:p w:rsidR="005971D4" w:rsidRPr="00E21234" w:rsidRDefault="005971D4" w:rsidP="00934E28">
                      <w:pPr>
                        <w:jc w:val="center"/>
                        <w:rPr>
                          <w:sz w:val="18"/>
                        </w:rPr>
                      </w:pPr>
                      <w:r>
                        <w:rPr>
                          <w:sz w:val="18"/>
                        </w:rPr>
                        <w:t>(4.2)</w:t>
                      </w:r>
                    </w:p>
                    <w:p w:rsidR="005971D4" w:rsidRPr="00E21234" w:rsidRDefault="005971D4" w:rsidP="00934E28">
                      <w:pPr>
                        <w:jc w:val="center"/>
                        <w:rPr>
                          <w:sz w:val="18"/>
                        </w:rPr>
                      </w:pPr>
                    </w:p>
                  </w:txbxContent>
                </v:textbox>
              </v:rect>
            </v:group>
            <v:group id="_x0000_s1245" style="position:absolute;left:3668;top:11196;width:798;height:838" coordorigin="4830,13965" coordsize="660,444">
              <v:shape id="_x0000_s1246" type="#_x0000_t32" style="position:absolute;left:4830;top:14409;width:585;height:0;v-text-anchor:middle" o:connectortype="straight">
                <v:stroke endarrow="block"/>
              </v:shape>
              <v:rect id="_x0000_s1247" style="position:absolute;left:4830;top:13965;width:660;height:345;v-text-anchor:middle" stroked="f">
                <v:textbox style="mso-next-textbox:#_x0000_s1247">
                  <w:txbxContent>
                    <w:p w:rsidR="005971D4" w:rsidRDefault="005971D4" w:rsidP="00934E28">
                      <w:pPr>
                        <w:jc w:val="center"/>
                        <w:rPr>
                          <w:sz w:val="18"/>
                        </w:rPr>
                      </w:pPr>
                      <w:r>
                        <w:rPr>
                          <w:sz w:val="18"/>
                        </w:rPr>
                        <w:t>(4.2))</w:t>
                      </w:r>
                    </w:p>
                    <w:p w:rsidR="005971D4" w:rsidRPr="00E21234" w:rsidRDefault="005971D4" w:rsidP="00934E28">
                      <w:pPr>
                        <w:jc w:val="center"/>
                        <w:rPr>
                          <w:sz w:val="18"/>
                        </w:rPr>
                      </w:pPr>
                    </w:p>
                    <w:p w:rsidR="005971D4" w:rsidRPr="00E21234" w:rsidRDefault="005971D4" w:rsidP="00934E28">
                      <w:pPr>
                        <w:jc w:val="center"/>
                        <w:rPr>
                          <w:sz w:val="18"/>
                        </w:rPr>
                      </w:pPr>
                    </w:p>
                  </w:txbxContent>
                </v:textbox>
              </v:rect>
            </v:group>
          </v:group>
        </w:pict>
      </w:r>
      <w:r w:rsidR="00706DB5">
        <w:rPr>
          <w:rFonts w:ascii="Times New Roman" w:hAnsi="Times New Roman" w:cs="Times New Roman"/>
          <w:noProof/>
          <w:sz w:val="26"/>
          <w:szCs w:val="26"/>
        </w:rPr>
        <w:pict>
          <v:group id="_x0000_s1232" style="position:absolute;left:0;text-align:left;margin-left:135.2pt;margin-top:278.7pt;width:39.6pt;height:27.65pt;rotation:180;z-index:251767808" coordorigin="4830,13965" coordsize="660,444">
            <v:shape id="_x0000_s1233" type="#_x0000_t32" style="position:absolute;left:4830;top:14409;width:585;height:0;v-text-anchor:middle" o:connectortype="straight">
              <v:stroke endarrow="block"/>
            </v:shape>
            <v:rect id="_x0000_s1234" style="position:absolute;left:4830;top:13965;width:660;height:345;v-text-anchor:middle" stroked="f">
              <v:textbox style="mso-next-textbox:#_x0000_s1234">
                <w:txbxContent>
                  <w:p w:rsidR="005971D4" w:rsidRPr="00E21234" w:rsidRDefault="005971D4" w:rsidP="00934E28">
                    <w:pPr>
                      <w:jc w:val="center"/>
                      <w:rPr>
                        <w:sz w:val="18"/>
                      </w:rPr>
                    </w:pPr>
                    <w:r w:rsidRPr="00E21234">
                      <w:rPr>
                        <w:sz w:val="18"/>
                      </w:rPr>
                      <w:t>(</w:t>
                    </w:r>
                    <w:r>
                      <w:rPr>
                        <w:sz w:val="18"/>
                      </w:rPr>
                      <w:t>4.2)</w:t>
                    </w:r>
                  </w:p>
                  <w:p w:rsidR="005971D4" w:rsidRPr="00E21234" w:rsidRDefault="005971D4" w:rsidP="00934E28">
                    <w:pPr>
                      <w:jc w:val="center"/>
                      <w:rPr>
                        <w:sz w:val="18"/>
                      </w:rPr>
                    </w:pPr>
                  </w:p>
                </w:txbxContent>
              </v:textbox>
            </v:rect>
          </v:group>
        </w:pict>
      </w:r>
    </w:p>
    <w:sectPr w:rsidR="00DF0710" w:rsidRPr="00DF0710" w:rsidSect="005971D4">
      <w:pgSz w:w="12240" w:h="15840"/>
      <w:pgMar w:top="900" w:right="990" w:bottom="99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3A63"/>
    <w:multiLevelType w:val="hybridMultilevel"/>
    <w:tmpl w:val="077CA2C0"/>
    <w:lvl w:ilvl="0" w:tplc="ED849824">
      <w:start w:val="1"/>
      <w:numFmt w:val="upperRoman"/>
      <w:lvlText w:val="%1."/>
      <w:lvlJc w:val="left"/>
      <w:pPr>
        <w:ind w:left="1080" w:hanging="720"/>
      </w:pPr>
      <w:rPr>
        <w:rFonts w:hint="default"/>
      </w:rPr>
    </w:lvl>
    <w:lvl w:ilvl="1" w:tplc="0409000F">
      <w:start w:val="1"/>
      <w:numFmt w:val="decimal"/>
      <w:lvlText w:val="%2."/>
      <w:lvlJc w:val="left"/>
      <w:pPr>
        <w:ind w:left="1470" w:hanging="390"/>
      </w:pPr>
      <w:rPr>
        <w:rFonts w:hint="default"/>
        <w:i/>
      </w:rPr>
    </w:lvl>
    <w:lvl w:ilvl="2" w:tplc="480676F0">
      <w:start w:val="4"/>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31018"/>
    <w:multiLevelType w:val="hybridMultilevel"/>
    <w:tmpl w:val="45DC69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C094671"/>
    <w:multiLevelType w:val="hybridMultilevel"/>
    <w:tmpl w:val="32BCC6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60264E"/>
    <w:multiLevelType w:val="multilevel"/>
    <w:tmpl w:val="730E47F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CAC716D"/>
    <w:multiLevelType w:val="hybridMultilevel"/>
    <w:tmpl w:val="0360E0BE"/>
    <w:lvl w:ilvl="0" w:tplc="E9C27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0A6DCF"/>
    <w:multiLevelType w:val="multilevel"/>
    <w:tmpl w:val="D452C7AC"/>
    <w:lvl w:ilvl="0">
      <w:start w:val="4"/>
      <w:numFmt w:val="decimal"/>
      <w:lvlText w:val="%1."/>
      <w:lvlJc w:val="left"/>
      <w:pPr>
        <w:ind w:left="390" w:hanging="390"/>
      </w:pPr>
      <w:rPr>
        <w:rFonts w:hint="default"/>
        <w:b/>
        <w:i/>
      </w:rPr>
    </w:lvl>
    <w:lvl w:ilvl="1">
      <w:start w:val="1"/>
      <w:numFmt w:val="decimal"/>
      <w:lvlText w:val="%1.%2."/>
      <w:lvlJc w:val="left"/>
      <w:pPr>
        <w:ind w:left="2190" w:hanging="720"/>
      </w:pPr>
      <w:rPr>
        <w:rFonts w:hint="default"/>
        <w:b/>
        <w:i/>
      </w:rPr>
    </w:lvl>
    <w:lvl w:ilvl="2">
      <w:start w:val="1"/>
      <w:numFmt w:val="decimal"/>
      <w:lvlText w:val="%1.%2.%3."/>
      <w:lvlJc w:val="left"/>
      <w:pPr>
        <w:ind w:left="3660" w:hanging="720"/>
      </w:pPr>
      <w:rPr>
        <w:rFonts w:hint="default"/>
        <w:b/>
        <w:i/>
      </w:rPr>
    </w:lvl>
    <w:lvl w:ilvl="3">
      <w:start w:val="1"/>
      <w:numFmt w:val="decimal"/>
      <w:lvlText w:val="%1.%2.%3.%4."/>
      <w:lvlJc w:val="left"/>
      <w:pPr>
        <w:ind w:left="5490" w:hanging="1080"/>
      </w:pPr>
      <w:rPr>
        <w:rFonts w:hint="default"/>
        <w:b/>
        <w:i/>
      </w:rPr>
    </w:lvl>
    <w:lvl w:ilvl="4">
      <w:start w:val="1"/>
      <w:numFmt w:val="decimal"/>
      <w:lvlText w:val="%1.%2.%3.%4.%5."/>
      <w:lvlJc w:val="left"/>
      <w:pPr>
        <w:ind w:left="6960" w:hanging="1080"/>
      </w:pPr>
      <w:rPr>
        <w:rFonts w:hint="default"/>
        <w:b/>
        <w:i/>
      </w:rPr>
    </w:lvl>
    <w:lvl w:ilvl="5">
      <w:start w:val="1"/>
      <w:numFmt w:val="decimal"/>
      <w:lvlText w:val="%1.%2.%3.%4.%5.%6."/>
      <w:lvlJc w:val="left"/>
      <w:pPr>
        <w:ind w:left="8790" w:hanging="1440"/>
      </w:pPr>
      <w:rPr>
        <w:rFonts w:hint="default"/>
        <w:b/>
        <w:i/>
      </w:rPr>
    </w:lvl>
    <w:lvl w:ilvl="6">
      <w:start w:val="1"/>
      <w:numFmt w:val="decimal"/>
      <w:lvlText w:val="%1.%2.%3.%4.%5.%6.%7."/>
      <w:lvlJc w:val="left"/>
      <w:pPr>
        <w:ind w:left="10260" w:hanging="1440"/>
      </w:pPr>
      <w:rPr>
        <w:rFonts w:hint="default"/>
        <w:b/>
        <w:i/>
      </w:rPr>
    </w:lvl>
    <w:lvl w:ilvl="7">
      <w:start w:val="1"/>
      <w:numFmt w:val="decimal"/>
      <w:lvlText w:val="%1.%2.%3.%4.%5.%6.%7.%8."/>
      <w:lvlJc w:val="left"/>
      <w:pPr>
        <w:ind w:left="12090" w:hanging="1800"/>
      </w:pPr>
      <w:rPr>
        <w:rFonts w:hint="default"/>
        <w:b/>
        <w:i/>
      </w:rPr>
    </w:lvl>
    <w:lvl w:ilvl="8">
      <w:start w:val="1"/>
      <w:numFmt w:val="decimal"/>
      <w:lvlText w:val="%1.%2.%3.%4.%5.%6.%7.%8.%9."/>
      <w:lvlJc w:val="left"/>
      <w:pPr>
        <w:ind w:left="13560" w:hanging="1800"/>
      </w:pPr>
      <w:rPr>
        <w:rFonts w:hint="default"/>
        <w:b/>
        <w:i/>
      </w:rPr>
    </w:lvl>
  </w:abstractNum>
  <w:abstractNum w:abstractNumId="6">
    <w:nsid w:val="32A11371"/>
    <w:multiLevelType w:val="hybridMultilevel"/>
    <w:tmpl w:val="A8AE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06879"/>
    <w:multiLevelType w:val="multilevel"/>
    <w:tmpl w:val="71509304"/>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3FF55FB0"/>
    <w:multiLevelType w:val="hybridMultilevel"/>
    <w:tmpl w:val="633C8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0F72096"/>
    <w:multiLevelType w:val="hybridMultilevel"/>
    <w:tmpl w:val="3A1A60A4"/>
    <w:lvl w:ilvl="0" w:tplc="F68048E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0C5A08"/>
    <w:multiLevelType w:val="hybridMultilevel"/>
    <w:tmpl w:val="9078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90300"/>
    <w:multiLevelType w:val="hybridMultilevel"/>
    <w:tmpl w:val="8A8C8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85638B"/>
    <w:multiLevelType w:val="hybridMultilevel"/>
    <w:tmpl w:val="453A529A"/>
    <w:lvl w:ilvl="0" w:tplc="069E5650">
      <w:start w:val="2"/>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913F8"/>
    <w:multiLevelType w:val="hybridMultilevel"/>
    <w:tmpl w:val="76480678"/>
    <w:lvl w:ilvl="0" w:tplc="0409000F">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0"/>
  </w:num>
  <w:num w:numId="5">
    <w:abstractNumId w:val="13"/>
  </w:num>
  <w:num w:numId="6">
    <w:abstractNumId w:val="12"/>
  </w:num>
  <w:num w:numId="7">
    <w:abstractNumId w:val="1"/>
  </w:num>
  <w:num w:numId="8">
    <w:abstractNumId w:val="4"/>
  </w:num>
  <w:num w:numId="9">
    <w:abstractNumId w:val="6"/>
  </w:num>
  <w:num w:numId="10">
    <w:abstractNumId w:val="8"/>
  </w:num>
  <w:num w:numId="11">
    <w:abstractNumId w:val="2"/>
  </w:num>
  <w:num w:numId="12">
    <w:abstractNumId w:val="5"/>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5B70"/>
    <w:rsid w:val="000F7050"/>
    <w:rsid w:val="00194A5E"/>
    <w:rsid w:val="001A4C2F"/>
    <w:rsid w:val="002337FE"/>
    <w:rsid w:val="002636E1"/>
    <w:rsid w:val="002B6B04"/>
    <w:rsid w:val="002C1C7A"/>
    <w:rsid w:val="00322CAA"/>
    <w:rsid w:val="00345E27"/>
    <w:rsid w:val="003A122E"/>
    <w:rsid w:val="003A6FBE"/>
    <w:rsid w:val="003C53A9"/>
    <w:rsid w:val="00436913"/>
    <w:rsid w:val="00452C4F"/>
    <w:rsid w:val="0047775E"/>
    <w:rsid w:val="0049478B"/>
    <w:rsid w:val="004D460A"/>
    <w:rsid w:val="004F7245"/>
    <w:rsid w:val="00544B89"/>
    <w:rsid w:val="005608AD"/>
    <w:rsid w:val="005971D4"/>
    <w:rsid w:val="005B491E"/>
    <w:rsid w:val="005C587A"/>
    <w:rsid w:val="005E627D"/>
    <w:rsid w:val="00696A42"/>
    <w:rsid w:val="006F0E76"/>
    <w:rsid w:val="006F71A8"/>
    <w:rsid w:val="00701951"/>
    <w:rsid w:val="00706DB5"/>
    <w:rsid w:val="0071285A"/>
    <w:rsid w:val="00753FA9"/>
    <w:rsid w:val="007A631C"/>
    <w:rsid w:val="008A5214"/>
    <w:rsid w:val="008C31AE"/>
    <w:rsid w:val="00934E28"/>
    <w:rsid w:val="00A72A74"/>
    <w:rsid w:val="00AA674A"/>
    <w:rsid w:val="00B80246"/>
    <w:rsid w:val="00BB1FAB"/>
    <w:rsid w:val="00C65B70"/>
    <w:rsid w:val="00C7182D"/>
    <w:rsid w:val="00C809D4"/>
    <w:rsid w:val="00CC0290"/>
    <w:rsid w:val="00D60D08"/>
    <w:rsid w:val="00D71AE6"/>
    <w:rsid w:val="00D84D7C"/>
    <w:rsid w:val="00DF0710"/>
    <w:rsid w:val="00E21234"/>
    <w:rsid w:val="00F00604"/>
    <w:rsid w:val="00F25702"/>
    <w:rsid w:val="00FF2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
    <o:shapelayout v:ext="edit">
      <o:idmap v:ext="edit" data="1"/>
      <o:rules v:ext="edit">
        <o:r id="V:Rule20" type="connector" idref="#_x0000_s1032"/>
        <o:r id="V:Rule21" type="connector" idref="#_x0000_s1031"/>
        <o:r id="V:Rule22" type="connector" idref="#_x0000_s1088"/>
        <o:r id="V:Rule23" type="connector" idref="#_x0000_s1039"/>
        <o:r id="V:Rule24" type="connector" idref="#_x0000_s1035"/>
        <o:r id="V:Rule25" type="connector" idref="#_x0000_s1086"/>
        <o:r id="V:Rule26" type="connector" idref="#_x0000_s1033"/>
        <o:r id="V:Rule27" type="connector" idref="#_x0000_s1100"/>
        <o:r id="V:Rule28" type="connector" idref="#_x0000_s1034"/>
        <o:r id="V:Rule29" type="connector" idref="#_x0000_s1098"/>
        <o:r id="V:Rule30" type="connector" idref="#_x0000_s1047"/>
        <o:r id="V:Rule31" type="connector" idref="#_x0000_s1048"/>
        <o:r id="V:Rule32" type="connector" idref="#_x0000_s1050"/>
        <o:r id="V:Rule33" type="connector" idref="#_x0000_s1049"/>
        <o:r id="V:Rule34" type="connector" idref="#_x0000_s1076"/>
        <o:r id="V:Rule35" type="connector" idref="#_x0000_s1040"/>
        <o:r id="V:Rule36" type="connector" idref="#_x0000_s1084"/>
        <o:r id="V:Rule37" type="connector" idref="#_x0000_s1102"/>
        <o:r id="V:Rule38" type="connector" idref="#_x0000_s1080"/>
        <o:r id="V:Rule40" type="connector" idref="#_x0000_s1111"/>
        <o:r id="V:Rule41" type="connector" idref="#_x0000_s1119"/>
        <o:r id="V:Rule42" type="connector" idref="#_x0000_s1124"/>
        <o:r id="V:Rule43" type="connector" idref="#_x0000_s1127"/>
        <o:r id="V:Rule44" type="connector" idref="#_x0000_s1130"/>
        <o:r id="V:Rule45" type="connector" idref="#_x0000_s1133"/>
        <o:r id="V:Rule46" type="connector" idref="#_x0000_s1136"/>
        <o:r id="V:Rule47" type="connector" idref="#_x0000_s1149"/>
        <o:r id="V:Rule48" type="connector" idref="#_x0000_s1152"/>
        <o:r id="V:Rule49" type="connector" idref="#_x0000_s1156"/>
        <o:r id="V:Rule50" type="connector" idref="#_x0000_s1159"/>
        <o:r id="V:Rule51" type="connector" idref="#_x0000_s1162"/>
        <o:r id="V:Rule52" type="connector" idref="#_x0000_s1141"/>
        <o:r id="V:Rule53" type="connector" idref="#_x0000_s1174"/>
        <o:r id="V:Rule54" type="connector" idref="#_x0000_s1177"/>
        <o:r id="V:Rule55" type="connector" idref="#_x0000_s1181"/>
        <o:r id="V:Rule56" type="connector" idref="#_x0000_s1184"/>
        <o:r id="V:Rule57" type="connector" idref="#_x0000_s1187"/>
        <o:r id="V:Rule58" type="connector" idref="#_x0000_s1166"/>
        <o:r id="V:Rule59" type="connector" idref="#_x0000_s1190"/>
        <o:r id="V:Rule60" type="connector" idref="#_x0000_s1193"/>
        <o:r id="V:Rule61" type="connector" idref="#_x0000_s1206"/>
        <o:r id="V:Rule62" type="connector" idref="#_x0000_s1209"/>
        <o:r id="V:Rule63" type="connector" idref="#_x0000_s1213"/>
        <o:r id="V:Rule64" type="connector" idref="#_x0000_s1216"/>
        <o:r id="V:Rule65" type="connector" idref="#_x0000_s1198"/>
        <o:r id="V:Rule66" type="connector" idref="#_x0000_s1219"/>
        <o:r id="V:Rule67" type="connector" idref="#_x0000_s1222"/>
        <o:r id="V:Rule68" type="connector" idref="#_x0000_s1225"/>
        <o:r id="V:Rule69" type="connector" idref="#_x0000_s1230"/>
        <o:r id="V:Rule70" type="connector" idref="#_x0000_s1233"/>
        <o:r id="V:Rule71" type="connector" idref="#_x0000_s1236"/>
        <o:r id="V:Rule72" type="connector" idref="#_x0000_s1239"/>
        <o:r id="V:Rule73" type="connector" idref="#_x0000_s1243"/>
        <o:r id="V:Rule74" type="connector" idref="#_x0000_s1246"/>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oh084</dc:creator>
  <cp:lastModifiedBy>Admin</cp:lastModifiedBy>
  <cp:revision>2</cp:revision>
  <cp:lastPrinted>2016-04-19T09:14:00Z</cp:lastPrinted>
  <dcterms:created xsi:type="dcterms:W3CDTF">2016-04-19T09:23:00Z</dcterms:created>
  <dcterms:modified xsi:type="dcterms:W3CDTF">2016-04-19T09:23:00Z</dcterms:modified>
</cp:coreProperties>
</file>